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07C22" w14:textId="0BD9B295" w:rsidR="00C17627" w:rsidRPr="00C17627" w:rsidRDefault="00C17627" w:rsidP="00C17627">
      <w:pPr>
        <w:tabs>
          <w:tab w:val="left" w:pos="1980"/>
        </w:tabs>
        <w:spacing w:after="180" w:line="276" w:lineRule="auto"/>
        <w:rPr>
          <w:rFonts w:ascii="Times New Roman" w:eastAsia="MS Mincho" w:hAnsi="Times New Roman"/>
          <w:b/>
          <w:sz w:val="24"/>
          <w:szCs w:val="24"/>
          <w:lang w:val="en-US" w:eastAsia="x-none"/>
        </w:rPr>
      </w:pPr>
      <w:r w:rsidRPr="00C17627">
        <w:rPr>
          <w:rFonts w:ascii="Times New Roman" w:eastAsia="MS Mincho" w:hAnsi="Times New Roman"/>
          <w:b/>
          <w:sz w:val="24"/>
          <w:szCs w:val="24"/>
          <w:lang w:val="en-US" w:eastAsia="x-none"/>
        </w:rPr>
        <w:t>3GPP TSG-RAN WG2 Meeting #131</w:t>
      </w:r>
      <w:r w:rsidRPr="00C17627">
        <w:rPr>
          <w:rFonts w:ascii="Times New Roman" w:eastAsia="MS Mincho" w:hAnsi="Times New Roman"/>
          <w:b/>
          <w:sz w:val="24"/>
          <w:szCs w:val="24"/>
          <w:lang w:val="en-US" w:eastAsia="x-none"/>
        </w:rPr>
        <w:tab/>
      </w:r>
      <w:r>
        <w:rPr>
          <w:rFonts w:ascii="Times New Roman" w:eastAsia="MS Mincho" w:hAnsi="Times New Roman"/>
          <w:b/>
          <w:sz w:val="24"/>
          <w:szCs w:val="24"/>
          <w:lang w:val="en-US" w:eastAsia="x-none"/>
        </w:rPr>
        <w:t xml:space="preserve">                                   </w:t>
      </w:r>
      <w:r w:rsidRPr="00C17627">
        <w:rPr>
          <w:rFonts w:ascii="Times New Roman" w:eastAsia="MS Mincho" w:hAnsi="Times New Roman"/>
          <w:b/>
          <w:sz w:val="24"/>
          <w:szCs w:val="24"/>
          <w:lang w:val="en-US" w:eastAsia="x-none"/>
        </w:rPr>
        <w:t>R2-250</w:t>
      </w:r>
      <w:r>
        <w:rPr>
          <w:rFonts w:ascii="Times New Roman" w:eastAsia="MS Mincho" w:hAnsi="Times New Roman"/>
          <w:b/>
          <w:sz w:val="24"/>
          <w:szCs w:val="24"/>
          <w:lang w:val="en-US" w:eastAsia="x-none"/>
        </w:rPr>
        <w:t>5518</w:t>
      </w:r>
    </w:p>
    <w:p w14:paraId="2E348268" w14:textId="2A976F98" w:rsidR="00404BC5" w:rsidRPr="000E70B0" w:rsidRDefault="00C17627" w:rsidP="001131BE">
      <w:pPr>
        <w:tabs>
          <w:tab w:val="left" w:pos="1980"/>
        </w:tabs>
        <w:spacing w:after="180" w:line="276" w:lineRule="auto"/>
        <w:rPr>
          <w:rFonts w:ascii="Times New Roman" w:hAnsi="Times New Roman"/>
          <w:b/>
          <w:bCs/>
          <w:sz w:val="24"/>
          <w:lang w:val="en-US" w:eastAsia="en-US"/>
        </w:rPr>
      </w:pPr>
      <w:r w:rsidRPr="00C17627">
        <w:rPr>
          <w:rFonts w:ascii="Times New Roman" w:eastAsia="MS Mincho" w:hAnsi="Times New Roman"/>
          <w:b/>
          <w:sz w:val="24"/>
          <w:szCs w:val="24"/>
          <w:lang w:val="en-US" w:eastAsia="x-none"/>
        </w:rPr>
        <w:t xml:space="preserve">Bangalore, </w:t>
      </w:r>
      <w:proofErr w:type="gramStart"/>
      <w:r w:rsidRPr="00C17627">
        <w:rPr>
          <w:rFonts w:ascii="Times New Roman" w:eastAsia="MS Mincho" w:hAnsi="Times New Roman"/>
          <w:b/>
          <w:sz w:val="24"/>
          <w:szCs w:val="24"/>
          <w:lang w:val="en-US" w:eastAsia="x-none"/>
        </w:rPr>
        <w:t>India  Aug</w:t>
      </w:r>
      <w:proofErr w:type="gramEnd"/>
      <w:r w:rsidRPr="00C17627">
        <w:rPr>
          <w:rFonts w:ascii="Times New Roman" w:eastAsia="MS Mincho" w:hAnsi="Times New Roman"/>
          <w:b/>
          <w:sz w:val="24"/>
          <w:szCs w:val="24"/>
          <w:lang w:val="en-US" w:eastAsia="x-none"/>
        </w:rPr>
        <w:t xml:space="preserve"> 25th – 29th , 2025</w:t>
      </w:r>
    </w:p>
    <w:p w14:paraId="7FF62531" w14:textId="77777777" w:rsidR="00C17627" w:rsidRDefault="00C17627" w:rsidP="001131BE">
      <w:pPr>
        <w:tabs>
          <w:tab w:val="left" w:pos="1980"/>
        </w:tabs>
        <w:spacing w:after="180" w:line="276" w:lineRule="auto"/>
        <w:rPr>
          <w:rFonts w:ascii="Times New Roman" w:hAnsi="Times New Roman"/>
          <w:b/>
          <w:bCs/>
          <w:sz w:val="24"/>
          <w:lang w:val="en-US" w:eastAsia="en-US"/>
        </w:rPr>
      </w:pPr>
    </w:p>
    <w:p w14:paraId="28A94A6D" w14:textId="39A4BD12" w:rsidR="00495DB1" w:rsidRPr="000E70B0" w:rsidRDefault="00495DB1" w:rsidP="001131BE">
      <w:pPr>
        <w:tabs>
          <w:tab w:val="left" w:pos="1980"/>
        </w:tabs>
        <w:spacing w:after="180" w:line="276" w:lineRule="auto"/>
        <w:rPr>
          <w:rFonts w:ascii="Times New Roman" w:hAnsi="Times New Roman"/>
          <w:b/>
          <w:bCs/>
          <w:sz w:val="24"/>
          <w:lang w:val="en-US"/>
        </w:rPr>
      </w:pPr>
      <w:r w:rsidRPr="000E70B0">
        <w:rPr>
          <w:rFonts w:ascii="Times New Roman" w:hAnsi="Times New Roman"/>
          <w:b/>
          <w:bCs/>
          <w:sz w:val="24"/>
          <w:lang w:val="en-US" w:eastAsia="en-US"/>
        </w:rPr>
        <w:t>Agenda Item:</w:t>
      </w:r>
      <w:r w:rsidRPr="000E70B0">
        <w:rPr>
          <w:rFonts w:ascii="Times New Roman" w:hAnsi="Times New Roman"/>
          <w:b/>
          <w:bCs/>
          <w:sz w:val="24"/>
          <w:lang w:val="en-US" w:eastAsia="en-US"/>
        </w:rPr>
        <w:tab/>
      </w:r>
      <w:r w:rsidR="00322FC4" w:rsidRPr="000E70B0">
        <w:rPr>
          <w:rFonts w:ascii="Times New Roman" w:hAnsi="Times New Roman"/>
          <w:b/>
          <w:bCs/>
          <w:sz w:val="24"/>
          <w:lang w:val="en-US"/>
        </w:rPr>
        <w:t>8.6.3</w:t>
      </w:r>
    </w:p>
    <w:p w14:paraId="0199077A" w14:textId="77777777" w:rsidR="00495DB1" w:rsidRPr="000E70B0"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0E70B0">
        <w:rPr>
          <w:rFonts w:ascii="Times New Roman" w:hAnsi="Times New Roman"/>
          <w:b/>
          <w:bCs/>
          <w:sz w:val="24"/>
          <w:lang w:val="en-US" w:eastAsia="en-US"/>
        </w:rPr>
        <w:t xml:space="preserve">Source: </w:t>
      </w:r>
      <w:r w:rsidRPr="000E70B0">
        <w:rPr>
          <w:rFonts w:ascii="Times New Roman" w:hAnsi="Times New Roman"/>
          <w:b/>
          <w:bCs/>
          <w:sz w:val="24"/>
          <w:lang w:val="en-US" w:eastAsia="en-US"/>
        </w:rPr>
        <w:tab/>
        <w:t>OPPO</w:t>
      </w:r>
    </w:p>
    <w:p w14:paraId="66C0788F" w14:textId="7BC38DFE" w:rsidR="00495DB1" w:rsidRPr="000E70B0" w:rsidRDefault="00495DB1" w:rsidP="001131BE">
      <w:pPr>
        <w:tabs>
          <w:tab w:val="left" w:pos="2100"/>
        </w:tabs>
        <w:spacing w:after="180" w:line="276" w:lineRule="auto"/>
        <w:ind w:left="1979" w:hanging="1979"/>
        <w:rPr>
          <w:rFonts w:ascii="Times New Roman" w:hAnsi="Times New Roman"/>
          <w:b/>
          <w:bCs/>
          <w:sz w:val="24"/>
          <w:lang w:val="en-US"/>
        </w:rPr>
      </w:pPr>
      <w:r w:rsidRPr="000E70B0">
        <w:rPr>
          <w:rFonts w:ascii="Times New Roman" w:hAnsi="Times New Roman"/>
          <w:b/>
          <w:bCs/>
          <w:sz w:val="24"/>
          <w:lang w:val="en-US" w:eastAsia="en-US"/>
        </w:rPr>
        <w:t xml:space="preserve">Title:  </w:t>
      </w:r>
      <w:r w:rsidRPr="000E70B0">
        <w:rPr>
          <w:rFonts w:ascii="Times New Roman" w:hAnsi="Times New Roman"/>
          <w:b/>
          <w:bCs/>
          <w:sz w:val="24"/>
          <w:lang w:val="en-US" w:eastAsia="en-US"/>
        </w:rPr>
        <w:tab/>
      </w:r>
      <w:r w:rsidR="005832CC" w:rsidRPr="000E70B0">
        <w:rPr>
          <w:rFonts w:ascii="Times New Roman" w:hAnsi="Times New Roman"/>
          <w:b/>
          <w:bCs/>
          <w:sz w:val="24"/>
          <w:lang w:val="en-US"/>
        </w:rPr>
        <w:t>Open issues for</w:t>
      </w:r>
      <w:r w:rsidR="00926517" w:rsidRPr="000E70B0">
        <w:rPr>
          <w:rFonts w:ascii="Times New Roman" w:hAnsi="Times New Roman"/>
          <w:b/>
          <w:bCs/>
          <w:sz w:val="24"/>
          <w:lang w:val="en-US" w:eastAsia="en-US"/>
        </w:rPr>
        <w:t xml:space="preserve"> </w:t>
      </w:r>
      <w:r w:rsidR="008B77E4" w:rsidRPr="000E70B0">
        <w:rPr>
          <w:rFonts w:ascii="Times New Roman" w:hAnsi="Times New Roman"/>
          <w:b/>
          <w:bCs/>
          <w:sz w:val="24"/>
          <w:lang w:val="en-US" w:eastAsia="en-US"/>
        </w:rPr>
        <w:t>event</w:t>
      </w:r>
      <w:r w:rsidR="00926517" w:rsidRPr="000E70B0">
        <w:rPr>
          <w:rFonts w:ascii="Times New Roman" w:hAnsi="Times New Roman"/>
          <w:b/>
          <w:bCs/>
          <w:sz w:val="24"/>
          <w:lang w:val="en-US" w:eastAsia="en-US"/>
        </w:rPr>
        <w:t xml:space="preserve">-triggered L1 measurement reporting </w:t>
      </w:r>
    </w:p>
    <w:p w14:paraId="5C747348" w14:textId="74F3D881" w:rsidR="00E90E49" w:rsidRPr="000E70B0" w:rsidRDefault="00495DB1" w:rsidP="00143FC8">
      <w:pPr>
        <w:tabs>
          <w:tab w:val="left" w:pos="1979"/>
        </w:tabs>
        <w:spacing w:after="180" w:line="276" w:lineRule="auto"/>
        <w:rPr>
          <w:rFonts w:ascii="Times New Roman" w:hAnsi="Times New Roman"/>
          <w:b/>
          <w:bCs/>
          <w:sz w:val="24"/>
          <w:lang w:val="en-US" w:eastAsia="en-US"/>
        </w:rPr>
      </w:pPr>
      <w:r w:rsidRPr="000E70B0">
        <w:rPr>
          <w:rFonts w:ascii="Times New Roman" w:hAnsi="Times New Roman"/>
          <w:b/>
          <w:bCs/>
          <w:sz w:val="24"/>
          <w:lang w:val="en-US" w:eastAsia="en-US"/>
        </w:rPr>
        <w:t>Document for:</w:t>
      </w:r>
      <w:r w:rsidRPr="000E70B0">
        <w:rPr>
          <w:rFonts w:ascii="Times New Roman" w:hAnsi="Times New Roman"/>
          <w:b/>
          <w:bCs/>
          <w:sz w:val="24"/>
          <w:lang w:val="en-US" w:eastAsia="en-US"/>
        </w:rPr>
        <w:tab/>
        <w:t>Discussion and Decision</w:t>
      </w:r>
    </w:p>
    <w:p w14:paraId="41007741" w14:textId="13B341CE" w:rsidR="00C8774B" w:rsidRPr="000E70B0" w:rsidRDefault="00E90E49" w:rsidP="00B62E4C">
      <w:pPr>
        <w:pStyle w:val="1"/>
        <w:pBdr>
          <w:top w:val="single" w:sz="12" w:space="4" w:color="auto"/>
        </w:pBdr>
        <w:spacing w:line="276" w:lineRule="auto"/>
        <w:rPr>
          <w:rFonts w:ascii="Times New Roman" w:hAnsi="Times New Roman" w:cs="Times New Roman"/>
          <w:lang w:val="en-US"/>
        </w:rPr>
      </w:pPr>
      <w:bookmarkStart w:id="0" w:name="_Ref488331639"/>
      <w:r w:rsidRPr="000E70B0">
        <w:rPr>
          <w:rFonts w:ascii="Times New Roman" w:hAnsi="Times New Roman" w:cs="Times New Roman"/>
        </w:rPr>
        <w:t>Introduction</w:t>
      </w:r>
      <w:bookmarkEnd w:id="0"/>
      <w:r w:rsidR="00BC27FE" w:rsidRPr="000E70B0">
        <w:rPr>
          <w:rFonts w:ascii="Times New Roman" w:hAnsi="Times New Roman" w:cs="Times New Roman"/>
        </w:rPr>
        <w:t xml:space="preserve"> </w:t>
      </w:r>
      <w:r w:rsidR="009C49DE" w:rsidRPr="000E70B0" w:rsidDel="009C49DE">
        <w:rPr>
          <w:rFonts w:ascii="Times New Roman" w:hAnsi="Times New Roman" w:cs="Times New Roman"/>
          <w:lang w:val="en-US"/>
        </w:rPr>
        <w:t xml:space="preserve"> </w:t>
      </w:r>
    </w:p>
    <w:p w14:paraId="75F0BF19" w14:textId="5EBF6822" w:rsidR="00FB66BB" w:rsidRPr="000E70B0" w:rsidRDefault="00FB66BB" w:rsidP="00372757">
      <w:pPr>
        <w:pStyle w:val="ad"/>
        <w:spacing w:beforeLines="50" w:before="120"/>
        <w:rPr>
          <w:rFonts w:ascii="Times New Roman" w:hAnsi="Times New Roman"/>
        </w:rPr>
      </w:pPr>
      <w:r w:rsidRPr="000E70B0">
        <w:rPr>
          <w:rFonts w:ascii="Times New Roman" w:hAnsi="Times New Roman"/>
        </w:rPr>
        <w:t>In this contribution</w:t>
      </w:r>
      <w:r w:rsidR="005053E9" w:rsidRPr="000E70B0">
        <w:rPr>
          <w:rFonts w:ascii="Times New Roman" w:hAnsi="Times New Roman"/>
        </w:rPr>
        <w:t>,</w:t>
      </w:r>
      <w:r w:rsidR="00186DEC" w:rsidRPr="000E70B0">
        <w:rPr>
          <w:rFonts w:ascii="Times New Roman" w:hAnsi="Times New Roman"/>
        </w:rPr>
        <w:t xml:space="preserve"> we discuss the </w:t>
      </w:r>
      <w:r w:rsidR="009F62DB" w:rsidRPr="000E70B0">
        <w:rPr>
          <w:rFonts w:ascii="Times New Roman" w:hAnsi="Times New Roman"/>
        </w:rPr>
        <w:t xml:space="preserve">remaining open </w:t>
      </w:r>
      <w:r w:rsidR="002B16D8" w:rsidRPr="000E70B0">
        <w:rPr>
          <w:rFonts w:ascii="Times New Roman" w:hAnsi="Times New Roman"/>
        </w:rPr>
        <w:t xml:space="preserve">issues </w:t>
      </w:r>
      <w:r w:rsidR="000E70B0" w:rsidRPr="000E70B0">
        <w:rPr>
          <w:rFonts w:ascii="Times New Roman" w:hAnsi="Times New Roman"/>
        </w:rPr>
        <w:t>for</w:t>
      </w:r>
      <w:r w:rsidR="002B16D8" w:rsidRPr="000E70B0">
        <w:rPr>
          <w:rFonts w:ascii="Times New Roman" w:hAnsi="Times New Roman"/>
        </w:rPr>
        <w:t xml:space="preserve"> </w:t>
      </w:r>
      <w:r w:rsidR="000E70B0" w:rsidRPr="000E70B0">
        <w:rPr>
          <w:rFonts w:ascii="Times New Roman" w:hAnsi="Times New Roman"/>
        </w:rPr>
        <w:t xml:space="preserve">L1 </w:t>
      </w:r>
      <w:r w:rsidR="002B16D8" w:rsidRPr="000E70B0">
        <w:rPr>
          <w:rFonts w:ascii="Times New Roman" w:hAnsi="Times New Roman"/>
        </w:rPr>
        <w:t>event</w:t>
      </w:r>
      <w:r w:rsidR="004C55A9" w:rsidRPr="000E70B0">
        <w:rPr>
          <w:rFonts w:ascii="Times New Roman" w:hAnsi="Times New Roman"/>
        </w:rPr>
        <w:t>-</w:t>
      </w:r>
      <w:r w:rsidR="002B16D8" w:rsidRPr="000E70B0">
        <w:rPr>
          <w:rFonts w:ascii="Times New Roman" w:hAnsi="Times New Roman"/>
        </w:rPr>
        <w:t>triggered measurement reporting.</w:t>
      </w:r>
    </w:p>
    <w:p w14:paraId="41FB7BEE" w14:textId="36F0690E" w:rsidR="00773DD8" w:rsidRPr="000E70B0" w:rsidRDefault="004000E8" w:rsidP="006B4FB9">
      <w:pPr>
        <w:pStyle w:val="1"/>
        <w:rPr>
          <w:rFonts w:ascii="Times New Roman" w:hAnsi="Times New Roman" w:cs="Times New Roman"/>
        </w:rPr>
      </w:pPr>
      <w:bookmarkStart w:id="1" w:name="_Ref178064866"/>
      <w:r w:rsidRPr="000E70B0">
        <w:rPr>
          <w:rFonts w:ascii="Times New Roman" w:hAnsi="Times New Roman" w:cs="Times New Roman"/>
        </w:rPr>
        <w:t>Discussion</w:t>
      </w:r>
      <w:bookmarkEnd w:id="1"/>
      <w:r w:rsidR="00A908AA" w:rsidRPr="000E70B0">
        <w:rPr>
          <w:rFonts w:ascii="Times New Roman" w:hAnsi="Times New Roman" w:cs="Times New Roman"/>
        </w:rPr>
        <w:t xml:space="preserve"> </w:t>
      </w:r>
    </w:p>
    <w:p w14:paraId="5AB5EB4B" w14:textId="324F5D78" w:rsidR="00D75EDA" w:rsidRDefault="00236242" w:rsidP="00D75EDA">
      <w:pPr>
        <w:pStyle w:val="2"/>
        <w:rPr>
          <w:rFonts w:ascii="Times New Roman" w:hAnsi="Times New Roman" w:cs="Times New Roman"/>
        </w:rPr>
      </w:pPr>
      <w:r w:rsidRPr="000E70B0">
        <w:rPr>
          <w:rFonts w:ascii="Times New Roman" w:hAnsi="Times New Roman" w:cs="Times New Roman"/>
        </w:rPr>
        <w:t>MAC</w:t>
      </w:r>
      <w:r w:rsidR="009449A9">
        <w:rPr>
          <w:rFonts w:ascii="Times New Roman" w:hAnsi="Times New Roman" w:cs="Times New Roman"/>
        </w:rPr>
        <w:t>&amp;RRC</w:t>
      </w:r>
      <w:r w:rsidRPr="000E70B0">
        <w:rPr>
          <w:rFonts w:ascii="Times New Roman" w:hAnsi="Times New Roman" w:cs="Times New Roman"/>
        </w:rPr>
        <w:t>-</w:t>
      </w:r>
      <w:r w:rsidR="00C17627">
        <w:rPr>
          <w:rFonts w:ascii="Times New Roman" w:hAnsi="Times New Roman" w:cs="Times New Roman"/>
        </w:rPr>
        <w:t>LTM2</w:t>
      </w:r>
    </w:p>
    <w:p w14:paraId="70F69F3A" w14:textId="513B7C67" w:rsidR="001065F4" w:rsidRDefault="001065F4" w:rsidP="00D75EDA">
      <w:r>
        <w:t xml:space="preserve">In current </w:t>
      </w:r>
      <w:r w:rsidR="00FD7FF6">
        <w:t xml:space="preserve">MAC </w:t>
      </w:r>
      <w:r>
        <w:t>running CR, for the generated MR MAC CE which triggered by LTM2, there is a note captured as following</w:t>
      </w:r>
      <w:r>
        <w:rPr>
          <w:rFonts w:hint="eastAsia"/>
        </w:rPr>
        <w:t>：</w:t>
      </w:r>
    </w:p>
    <w:p w14:paraId="1DAF989F" w14:textId="77777777" w:rsidR="001065F4" w:rsidRDefault="001065F4" w:rsidP="007A1C4F">
      <w:pPr>
        <w:pStyle w:val="B1"/>
        <w:pBdr>
          <w:top w:val="single" w:sz="4" w:space="1" w:color="auto"/>
          <w:left w:val="single" w:sz="4" w:space="4" w:color="auto"/>
          <w:bottom w:val="single" w:sz="4" w:space="1" w:color="auto"/>
          <w:right w:val="single" w:sz="4" w:space="4" w:color="auto"/>
        </w:pBdr>
      </w:pPr>
      <w:r>
        <w:t>NOTE 3:</w:t>
      </w:r>
      <w:r>
        <w:tab/>
        <w:t xml:space="preserve">For the measurement report triggered by LTM2, the RS with Type of 00 is the current beam, which is always included in the last </w:t>
      </w:r>
      <w:r w:rsidRPr="00DD6BF0">
        <w:t>octet</w:t>
      </w:r>
      <w:r>
        <w:t>.</w:t>
      </w:r>
    </w:p>
    <w:p w14:paraId="112656E4" w14:textId="1FEA19A0" w:rsidR="001065F4" w:rsidRDefault="00FD7FF6" w:rsidP="00D75EDA">
      <w:r>
        <w:t>A</w:t>
      </w:r>
      <w:r>
        <w:rPr>
          <w:rFonts w:hint="eastAsia"/>
        </w:rPr>
        <w:t>nd</w:t>
      </w:r>
      <w:r>
        <w:t xml:space="preserve"> in the event triggered L1 measurement report configuration,</w:t>
      </w:r>
      <w:r w:rsidRPr="00FD7FF6">
        <w:t xml:space="preserve"> UE </w:t>
      </w:r>
      <w:r>
        <w:t xml:space="preserve">may be </w:t>
      </w:r>
      <w:r w:rsidRPr="00FD7FF6">
        <w:t xml:space="preserve">configured to report the measurement result of current RS of the serving cell by </w:t>
      </w:r>
      <w:proofErr w:type="spellStart"/>
      <w:r w:rsidRPr="007A1C4F">
        <w:rPr>
          <w:i/>
          <w:iCs/>
        </w:rPr>
        <w:t>reportCurrentBeam</w:t>
      </w:r>
      <w:proofErr w:type="spellEnd"/>
      <w:r w:rsidRPr="00FD7FF6">
        <w:t>.</w:t>
      </w:r>
    </w:p>
    <w:p w14:paraId="76AD9179" w14:textId="347C2DB3" w:rsidR="00FD7FF6" w:rsidRDefault="007E4CF3" w:rsidP="00D75EDA">
      <w:r>
        <w:t xml:space="preserve">For LTM2, </w:t>
      </w:r>
      <w:r>
        <w:rPr>
          <w:rFonts w:eastAsia="等线"/>
        </w:rPr>
        <w:t xml:space="preserve">it is natural that </w:t>
      </w:r>
      <w:r w:rsidRPr="00481575">
        <w:rPr>
          <w:rFonts w:eastAsia="等线"/>
        </w:rPr>
        <w:t>UE</w:t>
      </w:r>
      <w:r>
        <w:rPr>
          <w:rFonts w:eastAsia="等线"/>
        </w:rPr>
        <w:t xml:space="preserve"> always</w:t>
      </w:r>
      <w:r w:rsidRPr="00481575">
        <w:rPr>
          <w:rFonts w:eastAsia="等线"/>
        </w:rPr>
        <w:t xml:space="preserve"> report the current beam for LTM2</w:t>
      </w:r>
      <w:r>
        <w:rPr>
          <w:rFonts w:eastAsia="等线"/>
        </w:rPr>
        <w:t xml:space="preserve">, while </w:t>
      </w:r>
      <w:r>
        <w:t>t</w:t>
      </w:r>
      <w:r w:rsidR="00FD7FF6">
        <w:t>he relation between the “Note” and the “</w:t>
      </w:r>
      <w:proofErr w:type="spellStart"/>
      <w:r w:rsidR="00FD7FF6" w:rsidRPr="000F4CB3">
        <w:rPr>
          <w:i/>
          <w:iCs/>
        </w:rPr>
        <w:t>reportCurrentBeam</w:t>
      </w:r>
      <w:proofErr w:type="spellEnd"/>
      <w:r w:rsidR="00FD7FF6">
        <w:rPr>
          <w:i/>
          <w:iCs/>
        </w:rPr>
        <w:t xml:space="preserve">” </w:t>
      </w:r>
      <w:r w:rsidR="00FD7FF6" w:rsidRPr="007A1C4F">
        <w:t>indication</w:t>
      </w:r>
      <w:r>
        <w:t xml:space="preserve"> is unclear due to the ambiguity of the role of the “current beam”.</w:t>
      </w:r>
      <w:r w:rsidR="00FD7FF6">
        <w:t xml:space="preserve"> </w:t>
      </w:r>
      <w:r>
        <w:t>For example</w:t>
      </w:r>
      <w:r w:rsidR="00FD7FF6">
        <w:t>:</w:t>
      </w:r>
    </w:p>
    <w:p w14:paraId="72E5D75A" w14:textId="01FF5EA8" w:rsidR="00FD7FF6" w:rsidRDefault="007E4CF3" w:rsidP="00521E70">
      <w:pPr>
        <w:pStyle w:val="afd"/>
        <w:numPr>
          <w:ilvl w:val="0"/>
          <w:numId w:val="11"/>
        </w:numPr>
        <w:ind w:firstLineChars="0"/>
      </w:pPr>
      <w:r>
        <w:t xml:space="preserve">Understanding 1: </w:t>
      </w:r>
      <w:r w:rsidR="00FD7FF6">
        <w:t xml:space="preserve">If the </w:t>
      </w:r>
      <w:r>
        <w:t>“current beam” of LTM2 is considered as triggered beam (type1 or type2), NW shall always set</w:t>
      </w:r>
      <w:r w:rsidR="00FD7FF6">
        <w:t xml:space="preserve"> </w:t>
      </w:r>
      <w:r>
        <w:t>“</w:t>
      </w:r>
      <w:proofErr w:type="spellStart"/>
      <w:r w:rsidRPr="000F4CB3">
        <w:rPr>
          <w:i/>
          <w:iCs/>
        </w:rPr>
        <w:t>reportCurrentBeam</w:t>
      </w:r>
      <w:proofErr w:type="spellEnd"/>
      <w:r>
        <w:rPr>
          <w:i/>
          <w:iCs/>
        </w:rPr>
        <w:t xml:space="preserve">” </w:t>
      </w:r>
      <w:r w:rsidRPr="007A1C4F">
        <w:t>as false</w:t>
      </w:r>
      <w:r>
        <w:t xml:space="preserve"> to avoid duplicated current beam measurement reporting;</w:t>
      </w:r>
    </w:p>
    <w:p w14:paraId="684C44DA" w14:textId="2C020CDA" w:rsidR="007E4CF3" w:rsidRDefault="007E4CF3" w:rsidP="00521E70">
      <w:pPr>
        <w:pStyle w:val="afd"/>
        <w:numPr>
          <w:ilvl w:val="0"/>
          <w:numId w:val="11"/>
        </w:numPr>
        <w:ind w:firstLineChars="0"/>
      </w:pPr>
      <w:r>
        <w:t>Understanding 2: If the “current beam” is considered as current beam, NW should guarantee that UE is always configured with “</w:t>
      </w:r>
      <w:proofErr w:type="spellStart"/>
      <w:r w:rsidRPr="000F4CB3">
        <w:rPr>
          <w:i/>
          <w:iCs/>
        </w:rPr>
        <w:t>reportCurrentBeam</w:t>
      </w:r>
      <w:proofErr w:type="spellEnd"/>
      <w:r>
        <w:rPr>
          <w:i/>
          <w:iCs/>
        </w:rPr>
        <w:t xml:space="preserve">” </w:t>
      </w:r>
      <w:r w:rsidRPr="007A1C4F">
        <w:t>for LTM2</w:t>
      </w:r>
      <w:r>
        <w:t>. Otherwise, UE may not report serving beam at all.</w:t>
      </w:r>
    </w:p>
    <w:p w14:paraId="1E7BFCD2" w14:textId="68A63CF3" w:rsidR="007E4CF3" w:rsidRPr="009449A9" w:rsidRDefault="007E4CF3" w:rsidP="007E4CF3">
      <w:r>
        <w:rPr>
          <w:rFonts w:eastAsia="等线"/>
        </w:rPr>
        <w:t xml:space="preserve">Either of the understanding requires modification on the field description of </w:t>
      </w:r>
      <w:bookmarkStart w:id="2" w:name="_Hlk205905474"/>
      <w:r>
        <w:t>“</w:t>
      </w:r>
      <w:proofErr w:type="spellStart"/>
      <w:r w:rsidRPr="000F4CB3">
        <w:rPr>
          <w:i/>
          <w:iCs/>
        </w:rPr>
        <w:t>reportCurrentBeam</w:t>
      </w:r>
      <w:proofErr w:type="spellEnd"/>
      <w:r>
        <w:rPr>
          <w:i/>
          <w:iCs/>
        </w:rPr>
        <w:t>”</w:t>
      </w:r>
      <w:bookmarkEnd w:id="2"/>
      <w:r w:rsidRPr="007A1C4F">
        <w:t>.</w:t>
      </w:r>
      <w:r w:rsidR="009449A9">
        <w:t xml:space="preserve"> And understanding 1 is aligned with other LTM event. To unify the MR content of all LTM event, it is suggested to modify the presence</w:t>
      </w:r>
      <w:r w:rsidR="00984C77">
        <w:t xml:space="preserve"> condition</w:t>
      </w:r>
      <w:r w:rsidR="009449A9">
        <w:t xml:space="preserve"> for </w:t>
      </w:r>
      <w:proofErr w:type="spellStart"/>
      <w:r w:rsidR="009449A9" w:rsidRPr="009449A9">
        <w:rPr>
          <w:i/>
          <w:iCs/>
        </w:rPr>
        <w:t>reportCurrentBeam</w:t>
      </w:r>
      <w:proofErr w:type="spellEnd"/>
      <w:r w:rsidR="009449A9" w:rsidRPr="009449A9">
        <w:t xml:space="preserve"> for LTM2,</w:t>
      </w:r>
      <w:r w:rsidR="009449A9">
        <w:t xml:space="preserve"> i.e., t</w:t>
      </w:r>
      <w:r w:rsidR="009449A9" w:rsidRPr="009449A9">
        <w:t xml:space="preserve">he </w:t>
      </w:r>
      <w:proofErr w:type="spellStart"/>
      <w:r w:rsidR="009449A9" w:rsidRPr="009449A9">
        <w:rPr>
          <w:i/>
          <w:iCs/>
        </w:rPr>
        <w:t>reportCurrentBeam</w:t>
      </w:r>
      <w:proofErr w:type="spellEnd"/>
      <w:r w:rsidR="009449A9" w:rsidRPr="009449A9">
        <w:t xml:space="preserve"> is not configured for LTM2.</w:t>
      </w:r>
    </w:p>
    <w:p w14:paraId="77F8FE96" w14:textId="16EAC986" w:rsidR="007E4CF3" w:rsidRPr="007A1C4F" w:rsidRDefault="00C17627" w:rsidP="007A1C4F">
      <w:pPr>
        <w:pStyle w:val="Proposal"/>
        <w:widowControl w:val="0"/>
        <w:tabs>
          <w:tab w:val="left" w:pos="1304"/>
        </w:tabs>
        <w:textAlignment w:val="auto"/>
        <w:rPr>
          <w:rFonts w:ascii="Times New Roman" w:hAnsi="Times New Roman"/>
        </w:rPr>
      </w:pPr>
      <w:bookmarkStart w:id="3" w:name="_Toc206164042"/>
      <w:r>
        <w:rPr>
          <w:rFonts w:ascii="Times New Roman" w:hAnsi="Times New Roman"/>
        </w:rPr>
        <w:t xml:space="preserve">The </w:t>
      </w:r>
      <w:proofErr w:type="spellStart"/>
      <w:r w:rsidR="00B10A41" w:rsidRPr="00B10A41">
        <w:rPr>
          <w:rFonts w:ascii="Times New Roman" w:hAnsi="Times New Roman"/>
          <w:i/>
          <w:iCs/>
        </w:rPr>
        <w:t>reportCurrentBeam</w:t>
      </w:r>
      <w:proofErr w:type="spellEnd"/>
      <w:r w:rsidR="00B10A41">
        <w:rPr>
          <w:rFonts w:ascii="Times New Roman" w:hAnsi="Times New Roman"/>
        </w:rPr>
        <w:t xml:space="preserve"> </w:t>
      </w:r>
      <w:r>
        <w:rPr>
          <w:rFonts w:ascii="Times New Roman" w:hAnsi="Times New Roman"/>
        </w:rPr>
        <w:t>is not configured</w:t>
      </w:r>
      <w:r w:rsidR="00B10A41">
        <w:rPr>
          <w:rFonts w:ascii="Times New Roman" w:hAnsi="Times New Roman"/>
        </w:rPr>
        <w:t xml:space="preserve"> for LTM2</w:t>
      </w:r>
      <w:r w:rsidR="007E4CF3">
        <w:rPr>
          <w:rFonts w:ascii="Times New Roman" w:hAnsi="Times New Roman"/>
        </w:rPr>
        <w:t>.</w:t>
      </w:r>
      <w:bookmarkEnd w:id="3"/>
    </w:p>
    <w:p w14:paraId="4E559B3E" w14:textId="1B849F5F" w:rsidR="008310D6" w:rsidRPr="000E70B0" w:rsidRDefault="00621C43" w:rsidP="008310D6">
      <w:pPr>
        <w:pStyle w:val="2"/>
        <w:rPr>
          <w:rFonts w:ascii="Times New Roman" w:hAnsi="Times New Roman" w:cs="Times New Roman"/>
        </w:rPr>
      </w:pPr>
      <w:r w:rsidRPr="000E70B0">
        <w:rPr>
          <w:rFonts w:ascii="Times New Roman" w:hAnsi="Times New Roman" w:cs="Times New Roman"/>
        </w:rPr>
        <w:t>MAC-8</w:t>
      </w:r>
    </w:p>
    <w:tbl>
      <w:tblPr>
        <w:tblStyle w:val="afb"/>
        <w:tblW w:w="0" w:type="auto"/>
        <w:tblLook w:val="04A0" w:firstRow="1" w:lastRow="0" w:firstColumn="1" w:lastColumn="0" w:noHBand="0" w:noVBand="1"/>
      </w:tblPr>
      <w:tblGrid>
        <w:gridCol w:w="988"/>
        <w:gridCol w:w="4636"/>
        <w:gridCol w:w="4004"/>
      </w:tblGrid>
      <w:tr w:rsidR="00621C43" w:rsidRPr="000E70B0" w14:paraId="49E3E9E2" w14:textId="77777777" w:rsidTr="00693390">
        <w:tc>
          <w:tcPr>
            <w:tcW w:w="988" w:type="dxa"/>
          </w:tcPr>
          <w:p w14:paraId="40AC33B0" w14:textId="77777777" w:rsidR="00621C43" w:rsidRPr="000E70B0" w:rsidRDefault="00621C43" w:rsidP="00693390">
            <w:pPr>
              <w:pStyle w:val="EditorsNote"/>
              <w:ind w:left="0" w:firstLine="0"/>
              <w:jc w:val="both"/>
              <w:rPr>
                <w:rFonts w:ascii="Times New Roman" w:eastAsia="MS Mincho" w:hAnsi="Times New Roman"/>
                <w:color w:val="auto"/>
                <w:lang w:eastAsia="ko-KR"/>
              </w:rPr>
            </w:pPr>
            <w:bookmarkStart w:id="4" w:name="_Hlk197509670"/>
            <w:r w:rsidRPr="000E70B0">
              <w:rPr>
                <w:rFonts w:ascii="Times New Roman" w:eastAsia="MS Mincho" w:hAnsi="Times New Roman"/>
                <w:color w:val="auto"/>
                <w:lang w:eastAsia="ko-KR"/>
              </w:rPr>
              <w:t>MAC-8</w:t>
            </w:r>
            <w:bookmarkEnd w:id="4"/>
          </w:p>
        </w:tc>
        <w:tc>
          <w:tcPr>
            <w:tcW w:w="4636" w:type="dxa"/>
          </w:tcPr>
          <w:p w14:paraId="2947ADD2" w14:textId="77777777" w:rsidR="00621C43" w:rsidRPr="000E70B0" w:rsidRDefault="00621C43" w:rsidP="00693390">
            <w:pPr>
              <w:rPr>
                <w:rFonts w:ascii="Times New Roman" w:eastAsiaTheme="minorEastAsia" w:hAnsi="Times New Roman"/>
                <w:b/>
                <w:bCs/>
                <w:u w:val="single"/>
              </w:rPr>
            </w:pPr>
            <w:r w:rsidRPr="000E70B0">
              <w:rPr>
                <w:rFonts w:ascii="Times New Roman" w:hAnsi="Times New Roman"/>
                <w:b/>
                <w:bCs/>
                <w:u w:val="single"/>
              </w:rPr>
              <w:t xml:space="preserve">FFS the coexistence between event triggered report and </w:t>
            </w:r>
            <w:proofErr w:type="spellStart"/>
            <w:r w:rsidRPr="000E70B0">
              <w:rPr>
                <w:rFonts w:ascii="Times New Roman" w:hAnsi="Times New Roman"/>
                <w:b/>
                <w:bCs/>
                <w:u w:val="single"/>
              </w:rPr>
              <w:t>mTRP</w:t>
            </w:r>
            <w:proofErr w:type="spellEnd"/>
            <w:r w:rsidRPr="000E70B0">
              <w:rPr>
                <w:rFonts w:ascii="Times New Roman" w:eastAsiaTheme="minorEastAsia" w:hAnsi="Times New Roman"/>
                <w:b/>
                <w:bCs/>
                <w:u w:val="single"/>
              </w:rPr>
              <w:t xml:space="preserve">, e.g. </w:t>
            </w:r>
          </w:p>
          <w:p w14:paraId="3DE424AF" w14:textId="77777777" w:rsidR="00621C43" w:rsidRPr="000E70B0" w:rsidRDefault="00621C43" w:rsidP="00693390">
            <w:pPr>
              <w:rPr>
                <w:rFonts w:ascii="Times New Roman" w:eastAsiaTheme="minorEastAsia" w:hAnsi="Times New Roman"/>
                <w:b/>
                <w:bCs/>
                <w:u w:val="single"/>
              </w:rPr>
            </w:pPr>
            <w:r w:rsidRPr="000E70B0">
              <w:rPr>
                <w:rFonts w:ascii="Times New Roman" w:eastAsiaTheme="minorEastAsia" w:hAnsi="Times New Roman"/>
              </w:rPr>
              <w:t>how UE determine the current beam or candidate beam in this case</w:t>
            </w:r>
            <w:r w:rsidRPr="000E70B0">
              <w:rPr>
                <w:rFonts w:ascii="Times New Roman" w:hAnsi="Times New Roman"/>
              </w:rPr>
              <w:t>?</w:t>
            </w:r>
          </w:p>
        </w:tc>
        <w:tc>
          <w:tcPr>
            <w:tcW w:w="4004" w:type="dxa"/>
          </w:tcPr>
          <w:p w14:paraId="74602DC7" w14:textId="77777777" w:rsidR="00621C43" w:rsidRPr="000E70B0" w:rsidRDefault="00621C43" w:rsidP="00693390">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b/>
                <w:bCs/>
                <w:color w:val="auto"/>
                <w:lang w:eastAsia="ko-KR"/>
              </w:rPr>
              <w:t>Issue Type:</w:t>
            </w:r>
            <w:r w:rsidRPr="000E70B0">
              <w:rPr>
                <w:rFonts w:ascii="Times New Roman" w:eastAsia="MS Mincho" w:hAnsi="Times New Roman"/>
                <w:color w:val="auto"/>
                <w:lang w:eastAsia="ko-KR"/>
              </w:rPr>
              <w:t xml:space="preserve"> Not essential</w:t>
            </w:r>
          </w:p>
          <w:p w14:paraId="28C93430" w14:textId="77777777" w:rsidR="00621C43" w:rsidRPr="000E70B0" w:rsidRDefault="00621C43" w:rsidP="00693390">
            <w:pPr>
              <w:pStyle w:val="EditorsNote"/>
              <w:ind w:left="0" w:firstLine="0"/>
              <w:jc w:val="both"/>
              <w:rPr>
                <w:rFonts w:ascii="Times New Roman" w:eastAsia="MS Mincho" w:hAnsi="Times New Roman"/>
                <w:b/>
                <w:bCs/>
                <w:color w:val="auto"/>
                <w:lang w:eastAsia="ko-KR"/>
              </w:rPr>
            </w:pPr>
            <w:r w:rsidRPr="000E70B0">
              <w:rPr>
                <w:rFonts w:ascii="Times New Roman" w:eastAsia="MS Mincho" w:hAnsi="Times New Roman"/>
                <w:b/>
                <w:bCs/>
                <w:color w:val="auto"/>
                <w:lang w:eastAsia="ko-KR"/>
              </w:rPr>
              <w:t>How to address it:</w:t>
            </w:r>
            <w:r w:rsidRPr="000E70B0">
              <w:rPr>
                <w:rFonts w:ascii="Times New Roman" w:eastAsia="MS Mincho" w:hAnsi="Times New Roman"/>
                <w:color w:val="auto"/>
                <w:lang w:eastAsia="ko-KR"/>
              </w:rPr>
              <w:t xml:space="preserve"> can be discussed based on companies’ contribution</w:t>
            </w:r>
          </w:p>
        </w:tc>
      </w:tr>
    </w:tbl>
    <w:p w14:paraId="28E98EE0" w14:textId="77777777" w:rsidR="00621C43" w:rsidRPr="000E70B0" w:rsidRDefault="00621C43" w:rsidP="008310D6">
      <w:pPr>
        <w:snapToGrid w:val="0"/>
        <w:spacing w:after="0"/>
        <w:rPr>
          <w:rFonts w:ascii="Times New Roman" w:eastAsiaTheme="minorEastAsia" w:hAnsi="Times New Roman"/>
          <w:szCs w:val="24"/>
        </w:rPr>
      </w:pPr>
    </w:p>
    <w:p w14:paraId="5A2D3AEA" w14:textId="4C7D36C7" w:rsidR="00F54E9C" w:rsidRPr="000E70B0" w:rsidRDefault="008310D6" w:rsidP="008310D6">
      <w:pPr>
        <w:snapToGrid w:val="0"/>
        <w:spacing w:after="0"/>
        <w:rPr>
          <w:rFonts w:ascii="Times New Roman" w:eastAsiaTheme="minorEastAsia" w:hAnsi="Times New Roman"/>
          <w:szCs w:val="24"/>
        </w:rPr>
      </w:pPr>
      <w:r w:rsidRPr="000E70B0">
        <w:rPr>
          <w:rFonts w:ascii="Times New Roman" w:eastAsiaTheme="minorEastAsia" w:hAnsi="Times New Roman"/>
          <w:szCs w:val="24"/>
        </w:rPr>
        <w:t xml:space="preserve">In </w:t>
      </w:r>
      <w:r w:rsidR="00621C43" w:rsidRPr="000E70B0">
        <w:rPr>
          <w:rFonts w:ascii="Times New Roman" w:eastAsiaTheme="minorEastAsia" w:hAnsi="Times New Roman"/>
          <w:szCs w:val="24"/>
        </w:rPr>
        <w:t xml:space="preserve">previous </w:t>
      </w:r>
      <w:r w:rsidRPr="000E70B0">
        <w:rPr>
          <w:rFonts w:ascii="Times New Roman" w:eastAsiaTheme="minorEastAsia" w:hAnsi="Times New Roman"/>
          <w:szCs w:val="24"/>
        </w:rPr>
        <w:t xml:space="preserve">RAN1 meeting, there is a conclusion </w:t>
      </w:r>
      <w:r w:rsidR="00AC4A20" w:rsidRPr="000E70B0">
        <w:rPr>
          <w:rFonts w:ascii="Times New Roman" w:eastAsiaTheme="minorEastAsia" w:hAnsi="Times New Roman"/>
          <w:szCs w:val="24"/>
        </w:rPr>
        <w:t xml:space="preserve">on </w:t>
      </w:r>
      <w:r w:rsidRPr="000E70B0">
        <w:rPr>
          <w:rFonts w:ascii="Times New Roman" w:eastAsiaTheme="minorEastAsia" w:hAnsi="Times New Roman"/>
          <w:szCs w:val="24"/>
        </w:rPr>
        <w:t>that</w:t>
      </w:r>
      <w:r w:rsidRPr="000E70B0">
        <w:rPr>
          <w:rFonts w:ascii="Times New Roman" w:eastAsia="Batang" w:hAnsi="Times New Roman"/>
          <w:szCs w:val="24"/>
          <w:lang w:eastAsia="en-US"/>
        </w:rPr>
        <w:t xml:space="preserve"> </w:t>
      </w:r>
      <w:r w:rsidR="00AC4A20" w:rsidRPr="000E70B0">
        <w:rPr>
          <w:rFonts w:ascii="Times New Roman" w:eastAsiaTheme="minorEastAsia" w:hAnsi="Times New Roman"/>
          <w:szCs w:val="24"/>
        </w:rPr>
        <w:t>it is up to RAN2 to decide whether the c</w:t>
      </w:r>
      <w:r w:rsidRPr="000E70B0">
        <w:rPr>
          <w:rFonts w:ascii="Times New Roman" w:eastAsiaTheme="minorEastAsia" w:hAnsi="Times New Roman"/>
          <w:szCs w:val="24"/>
        </w:rPr>
        <w:t xml:space="preserve">oexistence of LTM event triggered reporting and </w:t>
      </w:r>
      <w:proofErr w:type="spellStart"/>
      <w:r w:rsidRPr="000E70B0">
        <w:rPr>
          <w:rFonts w:ascii="Times New Roman" w:eastAsiaTheme="minorEastAsia" w:hAnsi="Times New Roman"/>
          <w:szCs w:val="24"/>
        </w:rPr>
        <w:t>mTRP</w:t>
      </w:r>
      <w:proofErr w:type="spellEnd"/>
      <w:r w:rsidRPr="000E70B0">
        <w:rPr>
          <w:rFonts w:ascii="Times New Roman" w:eastAsiaTheme="minorEastAsia" w:hAnsi="Times New Roman"/>
          <w:szCs w:val="24"/>
        </w:rPr>
        <w:t xml:space="preserve"> operation at serving cells</w:t>
      </w:r>
      <w:r w:rsidR="00AC4A20" w:rsidRPr="000E70B0">
        <w:rPr>
          <w:rFonts w:ascii="Times New Roman" w:eastAsiaTheme="minorEastAsia" w:hAnsi="Times New Roman"/>
          <w:szCs w:val="24"/>
        </w:rPr>
        <w:t xml:space="preserve"> is supported </w:t>
      </w:r>
      <w:r w:rsidR="004361DF" w:rsidRPr="000E70B0">
        <w:rPr>
          <w:rFonts w:ascii="Times New Roman" w:eastAsiaTheme="minorEastAsia" w:hAnsi="Times New Roman"/>
          <w:szCs w:val="24"/>
        </w:rPr>
        <w:t>or not.</w:t>
      </w:r>
    </w:p>
    <w:p w14:paraId="00BD7225" w14:textId="77777777" w:rsidR="004361DF" w:rsidRPr="000E70B0" w:rsidRDefault="004361DF" w:rsidP="004361DF">
      <w:pPr>
        <w:pBdr>
          <w:top w:val="single" w:sz="4" w:space="1" w:color="auto"/>
          <w:left w:val="single" w:sz="4" w:space="4" w:color="auto"/>
          <w:bottom w:val="single" w:sz="4" w:space="1" w:color="auto"/>
          <w:right w:val="single" w:sz="4" w:space="4" w:color="auto"/>
        </w:pBdr>
        <w:snapToGrid w:val="0"/>
        <w:spacing w:after="0"/>
        <w:rPr>
          <w:rFonts w:ascii="Times New Roman" w:eastAsia="Batang" w:hAnsi="Times New Roman"/>
          <w:b/>
          <w:bCs/>
          <w:szCs w:val="24"/>
          <w:lang w:eastAsia="en-US"/>
        </w:rPr>
      </w:pPr>
      <w:r w:rsidRPr="000E70B0">
        <w:rPr>
          <w:rFonts w:ascii="Times New Roman" w:eastAsia="Batang" w:hAnsi="Times New Roman"/>
          <w:b/>
          <w:bCs/>
          <w:szCs w:val="24"/>
          <w:lang w:eastAsia="en-US"/>
        </w:rPr>
        <w:t>Conclusion</w:t>
      </w:r>
    </w:p>
    <w:p w14:paraId="7ED09907" w14:textId="77777777" w:rsidR="004361DF" w:rsidRPr="000E70B0" w:rsidRDefault="004361DF" w:rsidP="004361DF">
      <w:pPr>
        <w:pBdr>
          <w:top w:val="single" w:sz="4" w:space="1" w:color="auto"/>
          <w:left w:val="single" w:sz="4" w:space="4" w:color="auto"/>
          <w:bottom w:val="single" w:sz="4" w:space="1" w:color="auto"/>
          <w:right w:val="single" w:sz="4" w:space="4" w:color="auto"/>
        </w:pBdr>
        <w:snapToGrid w:val="0"/>
        <w:spacing w:after="0"/>
        <w:rPr>
          <w:rFonts w:ascii="Times New Roman" w:eastAsia="Batang" w:hAnsi="Times New Roman"/>
          <w:szCs w:val="24"/>
          <w:lang w:eastAsia="en-US"/>
        </w:rPr>
      </w:pPr>
      <w:r w:rsidRPr="000E70B0">
        <w:rPr>
          <w:rFonts w:ascii="Times New Roman" w:eastAsia="Batang" w:hAnsi="Times New Roman"/>
          <w:szCs w:val="24"/>
          <w:lang w:eastAsia="en-US"/>
        </w:rPr>
        <w:t xml:space="preserve">The following is up to RAN2: </w:t>
      </w:r>
      <w:bookmarkStart w:id="5" w:name="_Hlk193875852"/>
      <w:r w:rsidRPr="000E70B0">
        <w:rPr>
          <w:rFonts w:ascii="Times New Roman" w:eastAsia="Batang" w:hAnsi="Times New Roman"/>
          <w:szCs w:val="24"/>
          <w:lang w:eastAsia="en-US"/>
        </w:rPr>
        <w:t xml:space="preserve">Coexistence of LTM event triggered reporting and </w:t>
      </w:r>
      <w:proofErr w:type="spellStart"/>
      <w:r w:rsidRPr="000E70B0">
        <w:rPr>
          <w:rFonts w:ascii="Times New Roman" w:eastAsia="Batang" w:hAnsi="Times New Roman"/>
          <w:szCs w:val="24"/>
          <w:lang w:eastAsia="en-US"/>
        </w:rPr>
        <w:t>mTRP</w:t>
      </w:r>
      <w:proofErr w:type="spellEnd"/>
      <w:r w:rsidRPr="000E70B0">
        <w:rPr>
          <w:rFonts w:ascii="Times New Roman" w:eastAsia="Batang" w:hAnsi="Times New Roman"/>
          <w:szCs w:val="24"/>
          <w:lang w:eastAsia="en-US"/>
        </w:rPr>
        <w:t xml:space="preserve"> operation at serving cells</w:t>
      </w:r>
    </w:p>
    <w:bookmarkEnd w:id="5"/>
    <w:p w14:paraId="315E9FBE" w14:textId="453AAF79" w:rsidR="00F54E9C" w:rsidRPr="000E70B0" w:rsidRDefault="00F54E9C" w:rsidP="00FD2801">
      <w:pPr>
        <w:rPr>
          <w:rFonts w:ascii="Times New Roman" w:eastAsiaTheme="minorEastAsia" w:hAnsi="Times New Roman"/>
          <w:szCs w:val="24"/>
        </w:rPr>
      </w:pPr>
    </w:p>
    <w:p w14:paraId="4D42C1CD" w14:textId="50E4941E" w:rsidR="00204406" w:rsidRDefault="00204406" w:rsidP="00FD2801">
      <w:pPr>
        <w:rPr>
          <w:rFonts w:ascii="Times New Roman" w:eastAsiaTheme="minorEastAsia" w:hAnsi="Times New Roman"/>
          <w:szCs w:val="24"/>
        </w:rPr>
      </w:pPr>
      <w:r w:rsidRPr="000E70B0">
        <w:rPr>
          <w:rFonts w:ascii="Times New Roman" w:eastAsiaTheme="minorEastAsia" w:hAnsi="Times New Roman"/>
          <w:szCs w:val="24"/>
        </w:rPr>
        <w:t xml:space="preserve">In general, we understand supporting </w:t>
      </w:r>
      <w:r w:rsidR="0021647A" w:rsidRPr="000E70B0">
        <w:rPr>
          <w:rFonts w:ascii="Times New Roman" w:eastAsiaTheme="minorEastAsia" w:hAnsi="Times New Roman"/>
          <w:szCs w:val="24"/>
        </w:rPr>
        <w:t>LTM</w:t>
      </w:r>
      <w:r w:rsidR="000900FF" w:rsidRPr="000E70B0">
        <w:rPr>
          <w:rFonts w:ascii="Times New Roman" w:eastAsiaTheme="minorEastAsia" w:hAnsi="Times New Roman"/>
          <w:szCs w:val="24"/>
        </w:rPr>
        <w:t xml:space="preserve"> event triggered L1 measurement reporting</w:t>
      </w:r>
      <w:r w:rsidR="0021647A" w:rsidRPr="000E70B0">
        <w:rPr>
          <w:rFonts w:ascii="Times New Roman" w:eastAsiaTheme="minorEastAsia" w:hAnsi="Times New Roman"/>
          <w:szCs w:val="24"/>
        </w:rPr>
        <w:t xml:space="preserve"> should not cause</w:t>
      </w:r>
      <w:r w:rsidR="000900FF" w:rsidRPr="000E70B0">
        <w:rPr>
          <w:rFonts w:ascii="Times New Roman" w:eastAsiaTheme="minorEastAsia" w:hAnsi="Times New Roman"/>
          <w:szCs w:val="24"/>
        </w:rPr>
        <w:t xml:space="preserve"> any</w:t>
      </w:r>
      <w:r w:rsidR="0021647A" w:rsidRPr="000E70B0">
        <w:rPr>
          <w:rFonts w:ascii="Times New Roman" w:eastAsiaTheme="minorEastAsia" w:hAnsi="Times New Roman"/>
          <w:szCs w:val="24"/>
        </w:rPr>
        <w:t xml:space="preserve"> restrictions </w:t>
      </w:r>
      <w:r w:rsidR="000900FF" w:rsidRPr="000E70B0">
        <w:rPr>
          <w:rFonts w:ascii="Times New Roman" w:eastAsiaTheme="minorEastAsia" w:hAnsi="Times New Roman"/>
          <w:szCs w:val="24"/>
        </w:rPr>
        <w:t>to</w:t>
      </w:r>
      <w:r w:rsidR="0021647A" w:rsidRPr="000E70B0">
        <w:rPr>
          <w:rFonts w:ascii="Times New Roman" w:eastAsiaTheme="minorEastAsia" w:hAnsi="Times New Roman"/>
          <w:szCs w:val="24"/>
        </w:rPr>
        <w:t xml:space="preserve"> serving cell</w:t>
      </w:r>
      <w:r w:rsidR="00456B79" w:rsidRPr="000E70B0">
        <w:rPr>
          <w:rFonts w:ascii="Times New Roman" w:eastAsiaTheme="minorEastAsia" w:hAnsi="Times New Roman"/>
          <w:szCs w:val="24"/>
        </w:rPr>
        <w:t xml:space="preserve"> configuration. If the coexistence is not supported, </w:t>
      </w:r>
      <w:r w:rsidR="00C76D21" w:rsidRPr="000E70B0">
        <w:rPr>
          <w:rFonts w:ascii="Times New Roman" w:eastAsiaTheme="minorEastAsia" w:hAnsi="Times New Roman"/>
          <w:szCs w:val="24"/>
        </w:rPr>
        <w:t xml:space="preserve">it means NW should disable the </w:t>
      </w:r>
      <w:proofErr w:type="spellStart"/>
      <w:r w:rsidR="00C76D21" w:rsidRPr="000E70B0">
        <w:rPr>
          <w:rFonts w:ascii="Times New Roman" w:eastAsiaTheme="minorEastAsia" w:hAnsi="Times New Roman"/>
          <w:szCs w:val="24"/>
        </w:rPr>
        <w:t>mTRP</w:t>
      </w:r>
      <w:proofErr w:type="spellEnd"/>
      <w:r w:rsidR="00C76D21" w:rsidRPr="000E70B0">
        <w:rPr>
          <w:rFonts w:ascii="Times New Roman" w:eastAsiaTheme="minorEastAsia" w:hAnsi="Times New Roman"/>
          <w:szCs w:val="24"/>
        </w:rPr>
        <w:t xml:space="preserve"> related configuration</w:t>
      </w:r>
      <w:r w:rsidR="009276F6" w:rsidRPr="000E70B0">
        <w:rPr>
          <w:rFonts w:ascii="Times New Roman" w:eastAsiaTheme="minorEastAsia" w:hAnsi="Times New Roman"/>
          <w:szCs w:val="24"/>
        </w:rPr>
        <w:t xml:space="preserve"> when providing </w:t>
      </w:r>
      <w:r w:rsidR="00561485" w:rsidRPr="000E70B0">
        <w:rPr>
          <w:rFonts w:ascii="Times New Roman" w:eastAsiaTheme="minorEastAsia" w:hAnsi="Times New Roman"/>
          <w:szCs w:val="24"/>
        </w:rPr>
        <w:t>an</w:t>
      </w:r>
      <w:r w:rsidR="009276F6" w:rsidRPr="000E70B0">
        <w:rPr>
          <w:rFonts w:ascii="Times New Roman" w:eastAsiaTheme="minorEastAsia" w:hAnsi="Times New Roman"/>
          <w:szCs w:val="24"/>
        </w:rPr>
        <w:t xml:space="preserve"> </w:t>
      </w:r>
      <w:r w:rsidR="00C76D21" w:rsidRPr="000E70B0">
        <w:rPr>
          <w:rFonts w:ascii="Times New Roman" w:eastAsiaTheme="minorEastAsia" w:hAnsi="Times New Roman"/>
          <w:szCs w:val="24"/>
        </w:rPr>
        <w:t xml:space="preserve">event triggered </w:t>
      </w:r>
      <w:r w:rsidR="00561485" w:rsidRPr="000E70B0">
        <w:rPr>
          <w:rFonts w:ascii="Times New Roman" w:eastAsiaTheme="minorEastAsia" w:hAnsi="Times New Roman"/>
          <w:szCs w:val="24"/>
        </w:rPr>
        <w:t xml:space="preserve">L1 measurement </w:t>
      </w:r>
      <w:r w:rsidR="00C76D21" w:rsidRPr="000E70B0">
        <w:rPr>
          <w:rFonts w:ascii="Times New Roman" w:eastAsiaTheme="minorEastAsia" w:hAnsi="Times New Roman"/>
          <w:szCs w:val="24"/>
        </w:rPr>
        <w:t xml:space="preserve">reporting </w:t>
      </w:r>
      <w:r w:rsidR="00561485" w:rsidRPr="000E70B0">
        <w:rPr>
          <w:rFonts w:ascii="Times New Roman" w:eastAsiaTheme="minorEastAsia" w:hAnsi="Times New Roman"/>
          <w:szCs w:val="24"/>
        </w:rPr>
        <w:t>configuration for LTM candidate</w:t>
      </w:r>
      <w:r w:rsidR="004D7FAA" w:rsidRPr="000E70B0">
        <w:rPr>
          <w:rFonts w:ascii="Times New Roman" w:eastAsiaTheme="minorEastAsia" w:hAnsi="Times New Roman"/>
          <w:szCs w:val="24"/>
        </w:rPr>
        <w:t>s</w:t>
      </w:r>
      <w:r w:rsidR="00561485" w:rsidRPr="000E70B0">
        <w:rPr>
          <w:rFonts w:ascii="Times New Roman" w:eastAsiaTheme="minorEastAsia" w:hAnsi="Times New Roman"/>
          <w:szCs w:val="24"/>
        </w:rPr>
        <w:t>.</w:t>
      </w:r>
      <w:r w:rsidR="004D7FAA" w:rsidRPr="000E70B0">
        <w:rPr>
          <w:rFonts w:ascii="Times New Roman" w:eastAsiaTheme="minorEastAsia" w:hAnsi="Times New Roman"/>
          <w:szCs w:val="24"/>
        </w:rPr>
        <w:t xml:space="preserve"> And LTM support subsequent cell switch execution, </w:t>
      </w:r>
      <w:r w:rsidR="008F1895" w:rsidRPr="000E70B0">
        <w:rPr>
          <w:rFonts w:ascii="Times New Roman" w:eastAsiaTheme="minorEastAsia" w:hAnsi="Times New Roman"/>
          <w:szCs w:val="24"/>
        </w:rPr>
        <w:t xml:space="preserve">the event configuration is provided to UE during LTM preparation period. </w:t>
      </w:r>
      <w:r w:rsidR="00C76D21" w:rsidRPr="000E70B0">
        <w:rPr>
          <w:rFonts w:ascii="Times New Roman" w:eastAsiaTheme="minorEastAsia" w:hAnsi="Times New Roman"/>
          <w:szCs w:val="24"/>
        </w:rPr>
        <w:t xml:space="preserve">That is, the system </w:t>
      </w:r>
      <w:r w:rsidR="0067623A" w:rsidRPr="000E70B0">
        <w:rPr>
          <w:rFonts w:ascii="Times New Roman" w:eastAsiaTheme="minorEastAsia" w:hAnsi="Times New Roman"/>
          <w:szCs w:val="24"/>
        </w:rPr>
        <w:t>may need to</w:t>
      </w:r>
      <w:r w:rsidR="00C76D21" w:rsidRPr="000E70B0">
        <w:rPr>
          <w:rFonts w:ascii="Times New Roman" w:eastAsiaTheme="minorEastAsia" w:hAnsi="Times New Roman"/>
          <w:szCs w:val="24"/>
        </w:rPr>
        <w:t xml:space="preserve"> turn off the </w:t>
      </w:r>
      <w:proofErr w:type="spellStart"/>
      <w:r w:rsidR="00C76D21" w:rsidRPr="000E70B0">
        <w:rPr>
          <w:rFonts w:ascii="Times New Roman" w:eastAsiaTheme="minorEastAsia" w:hAnsi="Times New Roman"/>
          <w:szCs w:val="24"/>
        </w:rPr>
        <w:t>mTRP</w:t>
      </w:r>
      <w:proofErr w:type="spellEnd"/>
      <w:r w:rsidR="00C76D21" w:rsidRPr="000E70B0">
        <w:rPr>
          <w:rFonts w:ascii="Times New Roman" w:eastAsiaTheme="minorEastAsia" w:hAnsi="Times New Roman"/>
          <w:szCs w:val="24"/>
        </w:rPr>
        <w:t xml:space="preserve"> operation</w:t>
      </w:r>
      <w:r w:rsidR="00DA3460" w:rsidRPr="000E70B0">
        <w:rPr>
          <w:rFonts w:ascii="Times New Roman" w:eastAsiaTheme="minorEastAsia" w:hAnsi="Times New Roman"/>
          <w:szCs w:val="24"/>
        </w:rPr>
        <w:t xml:space="preserve"> for a long period</w:t>
      </w:r>
      <w:r w:rsidR="00D3492C" w:rsidRPr="000E70B0">
        <w:rPr>
          <w:rFonts w:ascii="Times New Roman" w:eastAsiaTheme="minorEastAsia" w:hAnsi="Times New Roman"/>
          <w:szCs w:val="24"/>
        </w:rPr>
        <w:t xml:space="preserve"> as UE may keep LTM config among multiple cell coverages</w:t>
      </w:r>
      <w:r w:rsidR="00C76D21" w:rsidRPr="000E70B0">
        <w:rPr>
          <w:rFonts w:ascii="Times New Roman" w:eastAsiaTheme="minorEastAsia" w:hAnsi="Times New Roman"/>
          <w:szCs w:val="24"/>
        </w:rPr>
        <w:t>.</w:t>
      </w:r>
    </w:p>
    <w:p w14:paraId="6C131BFC" w14:textId="3DF81DF0" w:rsidR="00075D25" w:rsidRPr="000E70B0" w:rsidRDefault="00075D25" w:rsidP="00FD2801">
      <w:pPr>
        <w:rPr>
          <w:rFonts w:ascii="Times New Roman" w:eastAsiaTheme="minorEastAsia" w:hAnsi="Times New Roman"/>
          <w:szCs w:val="24"/>
        </w:rPr>
      </w:pPr>
      <w:r w:rsidRPr="00075D25">
        <w:rPr>
          <w:rFonts w:ascii="Times New Roman" w:eastAsiaTheme="minorEastAsia" w:hAnsi="Times New Roman"/>
          <w:szCs w:val="24"/>
        </w:rPr>
        <w:t xml:space="preserve">As we agreed, </w:t>
      </w:r>
      <w:proofErr w:type="spellStart"/>
      <w:r w:rsidRPr="00075D25">
        <w:rPr>
          <w:rFonts w:ascii="Times New Roman" w:eastAsiaTheme="minorEastAsia" w:hAnsi="Times New Roman"/>
          <w:szCs w:val="24"/>
        </w:rPr>
        <w:t>mTRP</w:t>
      </w:r>
      <w:proofErr w:type="spellEnd"/>
      <w:r w:rsidRPr="00075D25">
        <w:rPr>
          <w:rFonts w:ascii="Times New Roman" w:eastAsiaTheme="minorEastAsia" w:hAnsi="Times New Roman"/>
          <w:szCs w:val="24"/>
        </w:rPr>
        <w:t xml:space="preserve"> MIMO 2TA can be configured with inter-CU LTM candidate and CLTM candidate, and LTM support subsequent cell switch execution. We understand current agreements have implicitly indicated the coexistence between event triggered L1 MR and </w:t>
      </w:r>
      <w:proofErr w:type="spellStart"/>
      <w:r w:rsidRPr="00075D25">
        <w:rPr>
          <w:rFonts w:ascii="Times New Roman" w:eastAsiaTheme="minorEastAsia" w:hAnsi="Times New Roman"/>
          <w:szCs w:val="24"/>
        </w:rPr>
        <w:t>mTRP</w:t>
      </w:r>
      <w:proofErr w:type="spellEnd"/>
      <w:r w:rsidRPr="00075D25">
        <w:rPr>
          <w:rFonts w:ascii="Times New Roman" w:eastAsiaTheme="minorEastAsia" w:hAnsi="Times New Roman"/>
          <w:szCs w:val="24"/>
        </w:rPr>
        <w:t xml:space="preserve"> at serving cell. Otherwise, NW has to reconfigure the LTM candidate/serving cell to disable </w:t>
      </w:r>
      <w:proofErr w:type="spellStart"/>
      <w:r w:rsidRPr="00075D25">
        <w:rPr>
          <w:rFonts w:ascii="Times New Roman" w:eastAsiaTheme="minorEastAsia" w:hAnsi="Times New Roman"/>
          <w:szCs w:val="24"/>
        </w:rPr>
        <w:t>mTRP</w:t>
      </w:r>
      <w:proofErr w:type="spellEnd"/>
      <w:r w:rsidRPr="00075D25">
        <w:rPr>
          <w:rFonts w:ascii="Times New Roman" w:eastAsiaTheme="minorEastAsia" w:hAnsi="Times New Roman"/>
          <w:szCs w:val="24"/>
        </w:rPr>
        <w:t xml:space="preserve"> function.</w:t>
      </w:r>
    </w:p>
    <w:p w14:paraId="13C6CA5D" w14:textId="3AAEE300" w:rsidR="009B2D29" w:rsidRPr="000E70B0" w:rsidRDefault="009B2D29" w:rsidP="009B2D29">
      <w:pPr>
        <w:pStyle w:val="Proposal"/>
        <w:widowControl w:val="0"/>
        <w:tabs>
          <w:tab w:val="left" w:pos="1304"/>
        </w:tabs>
        <w:textAlignment w:val="auto"/>
        <w:rPr>
          <w:rFonts w:ascii="Times New Roman" w:hAnsi="Times New Roman"/>
        </w:rPr>
      </w:pPr>
      <w:bookmarkStart w:id="6" w:name="_Hlk193875893"/>
      <w:bookmarkStart w:id="7" w:name="_Toc206164043"/>
      <w:r w:rsidRPr="000E70B0">
        <w:rPr>
          <w:rFonts w:ascii="Times New Roman" w:hAnsi="Times New Roman"/>
        </w:rPr>
        <w:t xml:space="preserve">Coexistence of LTM event triggered reporting and </w:t>
      </w:r>
      <w:proofErr w:type="spellStart"/>
      <w:r w:rsidRPr="000E70B0">
        <w:rPr>
          <w:rFonts w:ascii="Times New Roman" w:hAnsi="Times New Roman"/>
        </w:rPr>
        <w:t>mTRP</w:t>
      </w:r>
      <w:proofErr w:type="spellEnd"/>
      <w:r w:rsidRPr="000E70B0">
        <w:rPr>
          <w:rFonts w:ascii="Times New Roman" w:hAnsi="Times New Roman"/>
        </w:rPr>
        <w:t xml:space="preserve"> operation at serving cell is supported.</w:t>
      </w:r>
      <w:bookmarkEnd w:id="7"/>
    </w:p>
    <w:bookmarkEnd w:id="6"/>
    <w:p w14:paraId="057F620A" w14:textId="77777777" w:rsidR="001754CC" w:rsidRPr="000E70B0" w:rsidRDefault="00FD2801" w:rsidP="00E121C8">
      <w:pPr>
        <w:rPr>
          <w:rFonts w:ascii="Times New Roman" w:eastAsiaTheme="minorEastAsia" w:hAnsi="Times New Roman"/>
          <w:szCs w:val="24"/>
        </w:rPr>
      </w:pPr>
      <w:r w:rsidRPr="000E70B0">
        <w:rPr>
          <w:rFonts w:ascii="Times New Roman" w:eastAsiaTheme="minorEastAsia" w:hAnsi="Times New Roman"/>
          <w:szCs w:val="24"/>
        </w:rPr>
        <w:t xml:space="preserve">Supporting the serving cell to configure </w:t>
      </w:r>
      <w:proofErr w:type="spellStart"/>
      <w:r w:rsidRPr="000E70B0">
        <w:rPr>
          <w:rFonts w:ascii="Times New Roman" w:eastAsiaTheme="minorEastAsia" w:hAnsi="Times New Roman"/>
          <w:szCs w:val="24"/>
        </w:rPr>
        <w:t>mTRP</w:t>
      </w:r>
      <w:proofErr w:type="spellEnd"/>
      <w:r w:rsidRPr="000E70B0">
        <w:rPr>
          <w:rFonts w:ascii="Times New Roman" w:eastAsiaTheme="minorEastAsia" w:hAnsi="Times New Roman"/>
          <w:szCs w:val="24"/>
        </w:rPr>
        <w:t xml:space="preserve"> requires minimal additional specification effort, which is how to define the beam of the serving cell since there are two indicated TCI states in this case. </w:t>
      </w:r>
    </w:p>
    <w:p w14:paraId="31F0BCC3" w14:textId="193CDA22" w:rsidR="00075D25" w:rsidRPr="007A1C4F" w:rsidRDefault="00216157" w:rsidP="007A1C4F">
      <w:pPr>
        <w:rPr>
          <w:rFonts w:ascii="Times New Roman" w:eastAsiaTheme="minorEastAsia" w:hAnsi="Times New Roman"/>
          <w:szCs w:val="24"/>
        </w:rPr>
      </w:pPr>
      <w:r w:rsidRPr="000E70B0">
        <w:rPr>
          <w:rFonts w:ascii="Times New Roman" w:eastAsiaTheme="minorEastAsia" w:hAnsi="Times New Roman"/>
          <w:szCs w:val="24"/>
        </w:rPr>
        <w:t xml:space="preserve">In previous meeting, RAN2 agreed </w:t>
      </w:r>
      <w:r w:rsidR="00E121C8" w:rsidRPr="000E70B0">
        <w:rPr>
          <w:rFonts w:ascii="Times New Roman" w:eastAsiaTheme="minorEastAsia" w:hAnsi="Times New Roman"/>
          <w:szCs w:val="24"/>
        </w:rPr>
        <w:t>that the c</w:t>
      </w:r>
      <w:r w:rsidRPr="000E70B0">
        <w:rPr>
          <w:rFonts w:ascii="Times New Roman" w:eastAsiaTheme="minorEastAsia" w:hAnsi="Times New Roman"/>
          <w:szCs w:val="24"/>
        </w:rPr>
        <w:t>urrent beam (</w:t>
      </w:r>
      <w:proofErr w:type="gramStart"/>
      <w:r w:rsidRPr="000E70B0">
        <w:rPr>
          <w:rFonts w:ascii="Times New Roman" w:eastAsiaTheme="minorEastAsia" w:hAnsi="Times New Roman"/>
          <w:szCs w:val="24"/>
        </w:rPr>
        <w:t>i.e.</w:t>
      </w:r>
      <w:proofErr w:type="gramEnd"/>
      <w:r w:rsidRPr="000E70B0">
        <w:rPr>
          <w:rFonts w:ascii="Times New Roman" w:eastAsiaTheme="minorEastAsia" w:hAnsi="Times New Roman"/>
          <w:szCs w:val="24"/>
        </w:rPr>
        <w:t xml:space="preserve"> a beam corresponding to the indicated TCI state) is used for event evaluation in L1 measurement reporting for serving cell.</w:t>
      </w:r>
      <w:r w:rsidR="00E121C8" w:rsidRPr="000E70B0">
        <w:rPr>
          <w:rFonts w:ascii="Times New Roman" w:eastAsiaTheme="minorEastAsia" w:hAnsi="Times New Roman"/>
          <w:szCs w:val="24"/>
        </w:rPr>
        <w:t xml:space="preserve"> </w:t>
      </w:r>
      <w:bookmarkStart w:id="8" w:name="_Hlk197528102"/>
      <w:r w:rsidR="00075D25">
        <w:rPr>
          <w:rFonts w:ascii="Times New Roman" w:eastAsiaTheme="minorEastAsia" w:hAnsi="Times New Roman"/>
          <w:szCs w:val="24"/>
        </w:rPr>
        <w:t>The straightforward way is to consider the best beam as current beam for the LTM event evaluation.</w:t>
      </w:r>
    </w:p>
    <w:p w14:paraId="44161995" w14:textId="172E8A12" w:rsidR="00FC657C" w:rsidRDefault="00DD0C1C" w:rsidP="00DD0C1C">
      <w:pPr>
        <w:pStyle w:val="Proposal"/>
        <w:widowControl w:val="0"/>
        <w:tabs>
          <w:tab w:val="left" w:pos="1304"/>
        </w:tabs>
        <w:textAlignment w:val="auto"/>
        <w:rPr>
          <w:rFonts w:ascii="Times New Roman" w:hAnsi="Times New Roman"/>
        </w:rPr>
      </w:pPr>
      <w:bookmarkStart w:id="9" w:name="_Toc206164044"/>
      <w:bookmarkEnd w:id="8"/>
      <w:r>
        <w:rPr>
          <w:rFonts w:ascii="Times New Roman" w:hAnsi="Times New Roman"/>
        </w:rPr>
        <w:t>I</w:t>
      </w:r>
      <w:r w:rsidR="007053F5" w:rsidRPr="000E70B0">
        <w:rPr>
          <w:rFonts w:ascii="Times New Roman" w:hAnsi="Times New Roman"/>
        </w:rPr>
        <w:t xml:space="preserve">f </w:t>
      </w:r>
      <w:proofErr w:type="spellStart"/>
      <w:r w:rsidR="007053F5" w:rsidRPr="000E70B0">
        <w:rPr>
          <w:rFonts w:ascii="Times New Roman" w:hAnsi="Times New Roman"/>
        </w:rPr>
        <w:t>mTRP</w:t>
      </w:r>
      <w:proofErr w:type="spellEnd"/>
      <w:r w:rsidR="007053F5" w:rsidRPr="000E70B0">
        <w:rPr>
          <w:rFonts w:ascii="Times New Roman" w:hAnsi="Times New Roman"/>
        </w:rPr>
        <w:t xml:space="preserve"> is</w:t>
      </w:r>
      <w:r w:rsidR="001065F4">
        <w:rPr>
          <w:rFonts w:ascii="Times New Roman" w:hAnsi="Times New Roman"/>
        </w:rPr>
        <w:t xml:space="preserve"> </w:t>
      </w:r>
      <w:r w:rsidR="007053F5" w:rsidRPr="000E70B0">
        <w:rPr>
          <w:rFonts w:ascii="Times New Roman" w:hAnsi="Times New Roman"/>
        </w:rPr>
        <w:t>configured</w:t>
      </w:r>
      <w:r w:rsidR="00FC657C" w:rsidRPr="000E70B0">
        <w:rPr>
          <w:rFonts w:ascii="Times New Roman" w:hAnsi="Times New Roman"/>
        </w:rPr>
        <w:t xml:space="preserve"> </w:t>
      </w:r>
      <w:r>
        <w:rPr>
          <w:rFonts w:ascii="Times New Roman" w:hAnsi="Times New Roman"/>
        </w:rPr>
        <w:t xml:space="preserve">at serving cell, </w:t>
      </w:r>
      <w:bookmarkStart w:id="10" w:name="_Toc205900799"/>
      <w:bookmarkEnd w:id="10"/>
      <w:r>
        <w:rPr>
          <w:rFonts w:ascii="Times New Roman" w:hAnsi="Times New Roman"/>
        </w:rPr>
        <w:t>the</w:t>
      </w:r>
      <w:r w:rsidR="00FC657C" w:rsidRPr="000E70B0">
        <w:rPr>
          <w:rFonts w:ascii="Times New Roman" w:hAnsi="Times New Roman"/>
        </w:rPr>
        <w:t xml:space="preserve"> current beam correspond</w:t>
      </w:r>
      <w:r w:rsidR="00862980" w:rsidRPr="000E70B0">
        <w:rPr>
          <w:rFonts w:ascii="Times New Roman" w:hAnsi="Times New Roman"/>
        </w:rPr>
        <w:t>s</w:t>
      </w:r>
      <w:r w:rsidR="00FC657C" w:rsidRPr="000E70B0">
        <w:rPr>
          <w:rFonts w:ascii="Times New Roman" w:hAnsi="Times New Roman"/>
        </w:rPr>
        <w:t xml:space="preserve"> to best beam of the two indicated beams</w:t>
      </w:r>
      <w:r>
        <w:rPr>
          <w:rFonts w:ascii="Times New Roman" w:hAnsi="Times New Roman"/>
        </w:rPr>
        <w:t xml:space="preserve"> for LTM event evaluation</w:t>
      </w:r>
      <w:r w:rsidR="00FC657C" w:rsidRPr="000E70B0">
        <w:rPr>
          <w:rFonts w:ascii="Times New Roman" w:hAnsi="Times New Roman"/>
        </w:rPr>
        <w:t>.</w:t>
      </w:r>
      <w:bookmarkEnd w:id="9"/>
    </w:p>
    <w:p w14:paraId="0401DEBC" w14:textId="7B7F4E50" w:rsidR="00DD0C1C" w:rsidRDefault="00DD0C1C" w:rsidP="00DD0C1C">
      <w:pPr>
        <w:rPr>
          <w:rFonts w:ascii="Times New Roman" w:eastAsiaTheme="minorEastAsia" w:hAnsi="Times New Roman"/>
          <w:szCs w:val="24"/>
        </w:rPr>
      </w:pPr>
      <w:r w:rsidRPr="007A1C4F">
        <w:rPr>
          <w:rFonts w:ascii="Times New Roman" w:eastAsiaTheme="minorEastAsia" w:hAnsi="Times New Roman"/>
          <w:szCs w:val="24"/>
        </w:rPr>
        <w:t xml:space="preserve">Furthermore, </w:t>
      </w:r>
      <w:r w:rsidR="00075D25">
        <w:rPr>
          <w:rFonts w:ascii="Times New Roman" w:eastAsiaTheme="minorEastAsia" w:hAnsi="Times New Roman"/>
          <w:szCs w:val="24"/>
        </w:rPr>
        <w:t xml:space="preserve">for event triggered MR MAC CE, NW may config UE to </w:t>
      </w:r>
      <w:r w:rsidR="00075D25" w:rsidRPr="00075D25">
        <w:rPr>
          <w:rFonts w:ascii="Times New Roman" w:eastAsiaTheme="minorEastAsia" w:hAnsi="Times New Roman"/>
          <w:szCs w:val="24"/>
        </w:rPr>
        <w:t>report</w:t>
      </w:r>
      <w:r w:rsidR="00075D25">
        <w:rPr>
          <w:rFonts w:ascii="Times New Roman" w:eastAsiaTheme="minorEastAsia" w:hAnsi="Times New Roman"/>
          <w:szCs w:val="24"/>
        </w:rPr>
        <w:t xml:space="preserve"> the c</w:t>
      </w:r>
      <w:r w:rsidR="00075D25" w:rsidRPr="00075D25">
        <w:rPr>
          <w:rFonts w:ascii="Times New Roman" w:eastAsiaTheme="minorEastAsia" w:hAnsi="Times New Roman"/>
          <w:szCs w:val="24"/>
        </w:rPr>
        <w:t>urrent</w:t>
      </w:r>
      <w:r w:rsidR="00075D25">
        <w:rPr>
          <w:rFonts w:ascii="Times New Roman" w:eastAsiaTheme="minorEastAsia" w:hAnsi="Times New Roman"/>
          <w:szCs w:val="24"/>
        </w:rPr>
        <w:t xml:space="preserve"> b</w:t>
      </w:r>
      <w:r w:rsidR="00075D25" w:rsidRPr="00075D25">
        <w:rPr>
          <w:rFonts w:ascii="Times New Roman" w:eastAsiaTheme="minorEastAsia" w:hAnsi="Times New Roman"/>
          <w:szCs w:val="24"/>
        </w:rPr>
        <w:t xml:space="preserve">eam </w:t>
      </w:r>
      <w:r w:rsidR="00075D25">
        <w:rPr>
          <w:rFonts w:ascii="Times New Roman" w:eastAsiaTheme="minorEastAsia" w:hAnsi="Times New Roman"/>
          <w:szCs w:val="24"/>
        </w:rPr>
        <w:t>in the triggered MR MAC CE.</w:t>
      </w:r>
      <w:r w:rsidR="00075D25" w:rsidRPr="007A1C4F">
        <w:rPr>
          <w:rFonts w:ascii="Times New Roman" w:eastAsiaTheme="minorEastAsia" w:hAnsi="Times New Roman"/>
          <w:szCs w:val="24"/>
        </w:rPr>
        <w:t xml:space="preserve"> </w:t>
      </w:r>
      <w:r w:rsidR="00075D25">
        <w:rPr>
          <w:rFonts w:ascii="Times New Roman" w:eastAsiaTheme="minorEastAsia" w:hAnsi="Times New Roman"/>
          <w:szCs w:val="24"/>
        </w:rPr>
        <w:t>I</w:t>
      </w:r>
      <w:r w:rsidRPr="007A1C4F">
        <w:rPr>
          <w:rFonts w:ascii="Times New Roman" w:eastAsiaTheme="minorEastAsia" w:hAnsi="Times New Roman"/>
          <w:szCs w:val="24"/>
        </w:rPr>
        <w:t xml:space="preserve">t is questionable on how to indicate NW which “current beam” is </w:t>
      </w:r>
      <w:r w:rsidR="001065F4">
        <w:rPr>
          <w:rFonts w:ascii="Times New Roman" w:eastAsiaTheme="minorEastAsia" w:hAnsi="Times New Roman"/>
          <w:szCs w:val="24"/>
        </w:rPr>
        <w:t xml:space="preserve">used and </w:t>
      </w:r>
      <w:r w:rsidRPr="007A1C4F">
        <w:rPr>
          <w:rFonts w:ascii="Times New Roman" w:eastAsiaTheme="minorEastAsia" w:hAnsi="Times New Roman"/>
          <w:szCs w:val="24"/>
        </w:rPr>
        <w:t>reported in the event triggered MR MAC CE</w:t>
      </w:r>
      <w:r w:rsidR="001065F4">
        <w:rPr>
          <w:rFonts w:ascii="Times New Roman" w:eastAsiaTheme="minorEastAsia" w:hAnsi="Times New Roman"/>
          <w:szCs w:val="24"/>
        </w:rPr>
        <w:t>. 1-bit indication may be required to differentiate which TRP the “current beam” belongs to.</w:t>
      </w:r>
    </w:p>
    <w:p w14:paraId="2A3FA6B7" w14:textId="779CA82D" w:rsidR="001065F4" w:rsidRDefault="001065F4" w:rsidP="001065F4">
      <w:pPr>
        <w:pStyle w:val="Proposal"/>
        <w:widowControl w:val="0"/>
        <w:tabs>
          <w:tab w:val="left" w:pos="1304"/>
        </w:tabs>
        <w:textAlignment w:val="auto"/>
        <w:rPr>
          <w:rFonts w:ascii="Times New Roman" w:hAnsi="Times New Roman"/>
        </w:rPr>
      </w:pPr>
      <w:bookmarkStart w:id="11" w:name="_Toc206164045"/>
      <w:r>
        <w:rPr>
          <w:rFonts w:ascii="Times New Roman" w:hAnsi="Times New Roman"/>
        </w:rPr>
        <w:t>I</w:t>
      </w:r>
      <w:r w:rsidRPr="000E70B0">
        <w:rPr>
          <w:rFonts w:ascii="Times New Roman" w:hAnsi="Times New Roman"/>
        </w:rPr>
        <w:t xml:space="preserve">f </w:t>
      </w:r>
      <w:proofErr w:type="spellStart"/>
      <w:r w:rsidRPr="000E70B0">
        <w:rPr>
          <w:rFonts w:ascii="Times New Roman" w:hAnsi="Times New Roman"/>
        </w:rPr>
        <w:t>mTRP</w:t>
      </w:r>
      <w:proofErr w:type="spellEnd"/>
      <w:r w:rsidRPr="000E70B0">
        <w:rPr>
          <w:rFonts w:ascii="Times New Roman" w:hAnsi="Times New Roman"/>
        </w:rPr>
        <w:t xml:space="preserve"> is</w:t>
      </w:r>
      <w:r>
        <w:rPr>
          <w:rFonts w:ascii="Times New Roman" w:hAnsi="Times New Roman"/>
        </w:rPr>
        <w:t xml:space="preserve"> </w:t>
      </w:r>
      <w:r w:rsidRPr="000E70B0">
        <w:rPr>
          <w:rFonts w:ascii="Times New Roman" w:hAnsi="Times New Roman"/>
        </w:rPr>
        <w:t xml:space="preserve">configured </w:t>
      </w:r>
      <w:r>
        <w:rPr>
          <w:rFonts w:ascii="Times New Roman" w:hAnsi="Times New Roman"/>
        </w:rPr>
        <w:t>at serving cell, the</w:t>
      </w:r>
      <w:r w:rsidRPr="000E70B0">
        <w:rPr>
          <w:rFonts w:ascii="Times New Roman" w:hAnsi="Times New Roman"/>
        </w:rPr>
        <w:t xml:space="preserve"> </w:t>
      </w:r>
      <w:r>
        <w:rPr>
          <w:rFonts w:ascii="Times New Roman" w:hAnsi="Times New Roman"/>
        </w:rPr>
        <w:t>TRP info of the</w:t>
      </w:r>
      <w:r w:rsidRPr="000E70B0">
        <w:rPr>
          <w:rFonts w:ascii="Times New Roman" w:hAnsi="Times New Roman"/>
        </w:rPr>
        <w:t xml:space="preserve"> </w:t>
      </w:r>
      <w:r>
        <w:rPr>
          <w:rFonts w:ascii="Times New Roman" w:hAnsi="Times New Roman"/>
        </w:rPr>
        <w:t xml:space="preserve">current </w:t>
      </w:r>
      <w:r w:rsidRPr="000E70B0">
        <w:rPr>
          <w:rFonts w:ascii="Times New Roman" w:hAnsi="Times New Roman"/>
        </w:rPr>
        <w:t xml:space="preserve">beam </w:t>
      </w:r>
      <w:r>
        <w:rPr>
          <w:rFonts w:ascii="Times New Roman" w:hAnsi="Times New Roman"/>
        </w:rPr>
        <w:t xml:space="preserve">used for LTM event evaluation is included in event </w:t>
      </w:r>
      <w:r w:rsidR="00984C77">
        <w:rPr>
          <w:rFonts w:ascii="Times New Roman" w:hAnsi="Times New Roman"/>
        </w:rPr>
        <w:t xml:space="preserve">triggered L1 </w:t>
      </w:r>
      <w:r>
        <w:rPr>
          <w:rFonts w:ascii="Times New Roman" w:hAnsi="Times New Roman"/>
        </w:rPr>
        <w:t>MR MAC CE</w:t>
      </w:r>
      <w:r w:rsidRPr="000E70B0">
        <w:rPr>
          <w:rFonts w:ascii="Times New Roman" w:hAnsi="Times New Roman"/>
        </w:rPr>
        <w:t>.</w:t>
      </w:r>
      <w:bookmarkEnd w:id="11"/>
    </w:p>
    <w:p w14:paraId="50E5CD53" w14:textId="1CA2910D" w:rsidR="00617E5D" w:rsidRDefault="00617E5D" w:rsidP="007A1C4F">
      <w:pPr>
        <w:pStyle w:val="2"/>
      </w:pPr>
      <w:r>
        <w:rPr>
          <w:rFonts w:hint="eastAsia"/>
        </w:rPr>
        <w:t>M</w:t>
      </w:r>
      <w:r>
        <w:t>AC-24</w:t>
      </w:r>
    </w:p>
    <w:tbl>
      <w:tblPr>
        <w:tblStyle w:val="afb"/>
        <w:tblW w:w="0" w:type="auto"/>
        <w:tblLook w:val="04A0" w:firstRow="1" w:lastRow="0" w:firstColumn="1" w:lastColumn="0" w:noHBand="0" w:noVBand="1"/>
      </w:tblPr>
      <w:tblGrid>
        <w:gridCol w:w="976"/>
        <w:gridCol w:w="5695"/>
        <w:gridCol w:w="2644"/>
      </w:tblGrid>
      <w:tr w:rsidR="001065F4" w:rsidRPr="00685BDD" w14:paraId="48366A9B" w14:textId="27064987" w:rsidTr="001065F4">
        <w:tc>
          <w:tcPr>
            <w:tcW w:w="976" w:type="dxa"/>
          </w:tcPr>
          <w:p w14:paraId="31E34019" w14:textId="5FE51EA9" w:rsidR="001065F4" w:rsidRDefault="001065F4" w:rsidP="001065F4">
            <w:pPr>
              <w:pStyle w:val="EditorsNote"/>
              <w:ind w:left="0" w:firstLine="0"/>
              <w:jc w:val="both"/>
              <w:rPr>
                <w:rFonts w:eastAsia="MS Mincho"/>
                <w:color w:val="auto"/>
                <w:lang w:eastAsia="ko-KR"/>
              </w:rPr>
            </w:pPr>
            <w:r>
              <w:rPr>
                <w:rFonts w:eastAsia="MS Mincho"/>
                <w:color w:val="auto"/>
                <w:lang w:val="en-US" w:eastAsia="ko-KR"/>
              </w:rPr>
              <w:t>MAC-24</w:t>
            </w:r>
          </w:p>
        </w:tc>
        <w:tc>
          <w:tcPr>
            <w:tcW w:w="5695" w:type="dxa"/>
          </w:tcPr>
          <w:p w14:paraId="1A8EC00F" w14:textId="77777777" w:rsidR="001065F4" w:rsidRDefault="001065F4" w:rsidP="001065F4">
            <w:pPr>
              <w:pStyle w:val="ad"/>
              <w:rPr>
                <w:b/>
                <w:bCs/>
                <w:u w:val="single"/>
              </w:rPr>
            </w:pPr>
            <w:r>
              <w:rPr>
                <w:b/>
                <w:bCs/>
                <w:u w:val="single"/>
              </w:rPr>
              <w:t>It is still working assumption on the details for truncated L1 MR MAC CE</w:t>
            </w:r>
          </w:p>
          <w:p w14:paraId="716AAFDA" w14:textId="77777777" w:rsidR="001065F4" w:rsidRDefault="001065F4" w:rsidP="001065F4">
            <w:pPr>
              <w:pStyle w:val="EditorsNote"/>
              <w:ind w:left="1701" w:hanging="1417"/>
              <w:rPr>
                <w:lang w:eastAsia="zh-CN"/>
              </w:rPr>
            </w:pPr>
            <w:r>
              <w:rPr>
                <w:lang w:eastAsia="zh-CN"/>
              </w:rPr>
              <w:t>Editor’s NOTE: It is working assumption:</w:t>
            </w:r>
            <w:r w:rsidRPr="0086522D">
              <w:rPr>
                <w:i/>
                <w:iCs/>
                <w:lang w:eastAsia="zh-CN"/>
              </w:rPr>
              <w:t xml:space="preserve"> </w:t>
            </w:r>
            <w:r w:rsidRPr="005A2C50">
              <w:rPr>
                <w:i/>
                <w:iCs/>
                <w:lang w:eastAsia="zh-CN"/>
              </w:rPr>
              <w:t>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r>
              <w:rPr>
                <w:lang w:eastAsia="zh-CN"/>
              </w:rPr>
              <w:t>.</w:t>
            </w:r>
          </w:p>
          <w:p w14:paraId="6F952842" w14:textId="77777777" w:rsidR="001065F4" w:rsidRPr="00685BDD" w:rsidRDefault="001065F4" w:rsidP="001065F4">
            <w:pPr>
              <w:pStyle w:val="EditorsNote"/>
              <w:ind w:left="0" w:firstLine="0"/>
              <w:jc w:val="both"/>
              <w:rPr>
                <w:rFonts w:eastAsia="MS Mincho"/>
                <w:b/>
                <w:bCs/>
                <w:color w:val="auto"/>
                <w:u w:val="single"/>
                <w:lang w:eastAsia="ko-KR"/>
              </w:rPr>
            </w:pPr>
          </w:p>
        </w:tc>
        <w:tc>
          <w:tcPr>
            <w:tcW w:w="2644" w:type="dxa"/>
          </w:tcPr>
          <w:p w14:paraId="1F400C84" w14:textId="77777777" w:rsidR="001065F4" w:rsidRDefault="001065F4" w:rsidP="001065F4">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373F7970" w14:textId="772CE9C9" w:rsidR="001065F4" w:rsidRPr="00685BDD" w:rsidRDefault="001065F4" w:rsidP="001065F4">
            <w:pPr>
              <w:overflowPunct/>
              <w:autoSpaceDE/>
              <w:autoSpaceDN/>
              <w:adjustRightInd/>
              <w:spacing w:after="0"/>
              <w:jc w:val="left"/>
              <w:textAlignment w:val="auto"/>
              <w:rPr>
                <w:rFonts w:eastAsia="MS Mincho"/>
                <w:b/>
                <w:bCs/>
                <w:u w:val="single"/>
                <w:lang w:eastAsia="ko-KR"/>
              </w:rPr>
            </w:pPr>
            <w:r w:rsidRPr="005D1FD6">
              <w:rPr>
                <w:rFonts w:eastAsia="MS Mincho"/>
                <w:b/>
                <w:bCs/>
                <w:lang w:eastAsia="ko-KR"/>
              </w:rPr>
              <w:t>How to address it:</w:t>
            </w:r>
            <w:r>
              <w:rPr>
                <w:rFonts w:eastAsia="MS Mincho"/>
                <w:lang w:eastAsia="ko-KR"/>
              </w:rPr>
              <w:t xml:space="preserve"> based on companies’ contribution</w:t>
            </w:r>
          </w:p>
        </w:tc>
      </w:tr>
    </w:tbl>
    <w:p w14:paraId="33E066FE" w14:textId="67C70F51" w:rsidR="00617E5D" w:rsidRPr="007A1C4F" w:rsidRDefault="00BC5814" w:rsidP="007A1C4F">
      <w:pPr>
        <w:rPr>
          <w:rFonts w:ascii="Times New Roman" w:eastAsiaTheme="minorEastAsia" w:hAnsi="Times New Roman"/>
          <w:szCs w:val="24"/>
        </w:rPr>
      </w:pPr>
      <w:r w:rsidRPr="007A1C4F">
        <w:rPr>
          <w:rFonts w:ascii="Times New Roman" w:eastAsiaTheme="minorEastAsia" w:hAnsi="Times New Roman"/>
          <w:szCs w:val="24"/>
        </w:rPr>
        <w:t>In last meeting</w:t>
      </w:r>
      <w:r w:rsidR="001065F4">
        <w:rPr>
          <w:rFonts w:ascii="Times New Roman" w:eastAsiaTheme="minorEastAsia" w:hAnsi="Times New Roman"/>
          <w:szCs w:val="24"/>
        </w:rPr>
        <w:t>, the issue on h</w:t>
      </w:r>
      <w:r w:rsidR="001065F4" w:rsidRPr="001065F4">
        <w:rPr>
          <w:rFonts w:ascii="Times New Roman" w:eastAsiaTheme="minorEastAsia" w:hAnsi="Times New Roman"/>
          <w:szCs w:val="24"/>
        </w:rPr>
        <w:t xml:space="preserve">ow to handle the current serving beam in the truncated MR MAC CE </w:t>
      </w:r>
      <w:r w:rsidR="001065F4">
        <w:rPr>
          <w:rFonts w:ascii="Times New Roman" w:eastAsiaTheme="minorEastAsia" w:hAnsi="Times New Roman"/>
          <w:szCs w:val="24"/>
        </w:rPr>
        <w:t xml:space="preserve">has discussed the following working assumption has been reached, </w:t>
      </w:r>
      <w:proofErr w:type="gramStart"/>
      <w:r w:rsidR="001065F4">
        <w:rPr>
          <w:rFonts w:ascii="Times New Roman" w:eastAsiaTheme="minorEastAsia" w:hAnsi="Times New Roman"/>
          <w:szCs w:val="24"/>
        </w:rPr>
        <w:t>i.e.</w:t>
      </w:r>
      <w:proofErr w:type="gramEnd"/>
      <w:r w:rsidR="001065F4" w:rsidRPr="001065F4">
        <w:t xml:space="preserve"> </w:t>
      </w:r>
      <w:r w:rsidR="001065F4">
        <w:t>t</w:t>
      </w:r>
      <w:r w:rsidR="001065F4" w:rsidRPr="001065F4">
        <w:rPr>
          <w:rFonts w:ascii="Times New Roman" w:eastAsiaTheme="minorEastAsia" w:hAnsi="Times New Roman"/>
          <w:szCs w:val="24"/>
        </w:rPr>
        <w:t>he UE always include</w:t>
      </w:r>
      <w:r w:rsidR="003574B3">
        <w:rPr>
          <w:rFonts w:ascii="Times New Roman" w:eastAsiaTheme="minorEastAsia" w:hAnsi="Times New Roman" w:hint="eastAsia"/>
          <w:szCs w:val="24"/>
        </w:rPr>
        <w:t>s</w:t>
      </w:r>
      <w:r w:rsidR="001065F4" w:rsidRPr="001065F4">
        <w:rPr>
          <w:rFonts w:ascii="Times New Roman" w:eastAsiaTheme="minorEastAsia" w:hAnsi="Times New Roman"/>
          <w:szCs w:val="24"/>
        </w:rPr>
        <w:t xml:space="preserve"> the current serving beam in a truncated MR MAC CE.</w:t>
      </w:r>
    </w:p>
    <w:p w14:paraId="1926C53D" w14:textId="77777777" w:rsidR="00BC5814" w:rsidRPr="00325C53" w:rsidRDefault="00BC5814" w:rsidP="00BC5814">
      <w:pPr>
        <w:pStyle w:val="Agreement"/>
        <w:tabs>
          <w:tab w:val="clear" w:pos="927"/>
          <w:tab w:val="num" w:pos="1800"/>
        </w:tabs>
        <w:ind w:left="1800"/>
        <w:rPr>
          <w:lang w:val="en-US"/>
        </w:rPr>
      </w:pPr>
      <w:r>
        <w:rPr>
          <w:lang w:val="en-US"/>
        </w:rPr>
        <w:t xml:space="preserve">Working assumption: </w:t>
      </w:r>
      <w:r w:rsidRPr="00325C53">
        <w:rPr>
          <w:lang w:val="en-US"/>
        </w:rPr>
        <w:t xml:space="preserve">If network configures to include the current serving beam in MR, the UE always includes the current serving beam in the truncated MR MAC CE. </w:t>
      </w:r>
      <w:r>
        <w:rPr>
          <w:lang w:val="en-US"/>
        </w:rPr>
        <w:t>In this case, m</w:t>
      </w:r>
      <w:r w:rsidRPr="00325C53">
        <w:rPr>
          <w:lang w:val="en-US"/>
        </w:rPr>
        <w:t xml:space="preserve">inimum size of truncated MR MAC CE is {at least one triggered beam + the current serving beam}. If grant is not enough for that, the UE does not assemble a truncated MR MAC CE. </w:t>
      </w:r>
    </w:p>
    <w:p w14:paraId="6F408477" w14:textId="27377661" w:rsidR="00BC5814" w:rsidRPr="007A1C4F" w:rsidRDefault="001065F4" w:rsidP="007A1C4F">
      <w:pPr>
        <w:rPr>
          <w:rFonts w:ascii="Times New Roman" w:eastAsiaTheme="minorEastAsia" w:hAnsi="Times New Roman"/>
          <w:szCs w:val="24"/>
        </w:rPr>
      </w:pPr>
      <w:r w:rsidRPr="007A1C4F">
        <w:rPr>
          <w:rFonts w:ascii="Times New Roman" w:eastAsiaTheme="minorEastAsia" w:hAnsi="Times New Roman"/>
          <w:szCs w:val="24"/>
        </w:rPr>
        <w:t>In our understanding, the</w:t>
      </w:r>
      <w:r>
        <w:rPr>
          <w:rFonts w:ascii="Times New Roman" w:eastAsiaTheme="minorEastAsia" w:hAnsi="Times New Roman"/>
          <w:szCs w:val="24"/>
        </w:rPr>
        <w:t xml:space="preserve"> working assumption is reasonable as the “</w:t>
      </w:r>
      <w:proofErr w:type="spellStart"/>
      <w:r w:rsidRPr="007A1C4F">
        <w:rPr>
          <w:rFonts w:ascii="Times New Roman" w:eastAsiaTheme="minorEastAsia" w:hAnsi="Times New Roman"/>
          <w:szCs w:val="24"/>
        </w:rPr>
        <w:t>reportCurrentBeam</w:t>
      </w:r>
      <w:proofErr w:type="spellEnd"/>
      <w:r>
        <w:rPr>
          <w:rFonts w:ascii="Times New Roman" w:eastAsiaTheme="minorEastAsia" w:hAnsi="Times New Roman"/>
          <w:szCs w:val="24"/>
        </w:rPr>
        <w:t>” is configured by NW. UE should follow NW indication and if the grant is not enough to accommodate the triggered beam and current beam, UE should not send the truncated MAC CE. If NW expect to allow UE truncate the MR MAC CE without considering the current beam measurement, NW can set “</w:t>
      </w:r>
      <w:proofErr w:type="spellStart"/>
      <w:r w:rsidRPr="000F4CB3">
        <w:rPr>
          <w:rFonts w:ascii="Times New Roman" w:eastAsiaTheme="minorEastAsia" w:hAnsi="Times New Roman"/>
          <w:szCs w:val="24"/>
        </w:rPr>
        <w:t>reportCurrentBeam</w:t>
      </w:r>
      <w:proofErr w:type="spellEnd"/>
      <w:r>
        <w:rPr>
          <w:rFonts w:ascii="Times New Roman" w:eastAsiaTheme="minorEastAsia" w:hAnsi="Times New Roman"/>
          <w:szCs w:val="24"/>
        </w:rPr>
        <w:t>” to False.</w:t>
      </w:r>
    </w:p>
    <w:p w14:paraId="536702CC" w14:textId="56458C5B" w:rsidR="00617E5D" w:rsidRPr="007A1C4F" w:rsidRDefault="00617E5D" w:rsidP="007A1C4F">
      <w:pPr>
        <w:pStyle w:val="Proposal"/>
        <w:widowControl w:val="0"/>
        <w:tabs>
          <w:tab w:val="left" w:pos="1304"/>
        </w:tabs>
        <w:textAlignment w:val="auto"/>
        <w:rPr>
          <w:rFonts w:ascii="Times New Roman" w:hAnsi="Times New Roman"/>
        </w:rPr>
      </w:pPr>
      <w:bookmarkStart w:id="12" w:name="_Toc206164046"/>
      <w:r w:rsidRPr="000E70B0">
        <w:rPr>
          <w:rFonts w:ascii="Times New Roman" w:hAnsi="Times New Roman"/>
        </w:rPr>
        <w:t>C</w:t>
      </w:r>
      <w:r>
        <w:rPr>
          <w:rFonts w:ascii="Times New Roman" w:hAnsi="Times New Roman"/>
        </w:rPr>
        <w:t xml:space="preserve">onfirm the </w:t>
      </w:r>
      <w:r w:rsidR="001065F4">
        <w:rPr>
          <w:rFonts w:ascii="Times New Roman" w:hAnsi="Times New Roman"/>
        </w:rPr>
        <w:t xml:space="preserve">following </w:t>
      </w:r>
      <w:r>
        <w:rPr>
          <w:rFonts w:ascii="Times New Roman" w:hAnsi="Times New Roman"/>
        </w:rPr>
        <w:t>working assumption</w:t>
      </w:r>
      <w:r w:rsidR="001065F4">
        <w:rPr>
          <w:rFonts w:ascii="Times New Roman" w:hAnsi="Times New Roman"/>
        </w:rPr>
        <w:t>:</w:t>
      </w:r>
      <w:r w:rsidR="001065F4" w:rsidRPr="001065F4">
        <w:t xml:space="preserve"> </w:t>
      </w:r>
      <w:r w:rsidR="001065F4" w:rsidRPr="001065F4">
        <w:rPr>
          <w:rFonts w:ascii="Times New Roman" w:hAnsi="Times New Roman"/>
        </w:rPr>
        <w:t xml:space="preserve">If network configures to include the current serving beam in MR, the UE always includes the current serving beam in the truncated MR MAC CE. In </w:t>
      </w:r>
      <w:r w:rsidR="001065F4" w:rsidRPr="001065F4">
        <w:rPr>
          <w:rFonts w:ascii="Times New Roman" w:hAnsi="Times New Roman"/>
        </w:rPr>
        <w:lastRenderedPageBreak/>
        <w:t>this case, minimum size of truncated MR MAC CE is {at least one triggered beam + the current serving beam}. If grant is not enough for that, the UE does not assemble a truncated MR MAC CE.</w:t>
      </w:r>
      <w:bookmarkEnd w:id="12"/>
    </w:p>
    <w:p w14:paraId="4D3C46A5" w14:textId="77777777" w:rsidR="008E065E" w:rsidRPr="000E70B0" w:rsidRDefault="00C01F33" w:rsidP="001131BE">
      <w:pPr>
        <w:pStyle w:val="1"/>
        <w:spacing w:line="276" w:lineRule="auto"/>
        <w:rPr>
          <w:rFonts w:ascii="Times New Roman" w:hAnsi="Times New Roman" w:cs="Times New Roman"/>
        </w:rPr>
      </w:pPr>
      <w:bookmarkStart w:id="13" w:name="_Toc181710688"/>
      <w:bookmarkStart w:id="14" w:name="_Toc181710707"/>
      <w:bookmarkStart w:id="15" w:name="_Toc181716091"/>
      <w:bookmarkStart w:id="16" w:name="_Toc181716114"/>
      <w:bookmarkStart w:id="17" w:name="_Toc181710689"/>
      <w:bookmarkStart w:id="18" w:name="_Toc181710708"/>
      <w:bookmarkStart w:id="19" w:name="_Toc181716092"/>
      <w:bookmarkStart w:id="20" w:name="_Toc181716115"/>
      <w:bookmarkStart w:id="21" w:name="_Toc181710690"/>
      <w:bookmarkStart w:id="22" w:name="_Toc181710709"/>
      <w:bookmarkStart w:id="23" w:name="_Toc181716093"/>
      <w:bookmarkStart w:id="24" w:name="_Toc181716116"/>
      <w:bookmarkStart w:id="25" w:name="_Toc181710691"/>
      <w:bookmarkStart w:id="26" w:name="_Toc181710710"/>
      <w:bookmarkStart w:id="27" w:name="_Toc181716094"/>
      <w:bookmarkStart w:id="28" w:name="_Toc181716117"/>
      <w:bookmarkStart w:id="29" w:name="_Toc181710692"/>
      <w:bookmarkStart w:id="30" w:name="_Toc181710711"/>
      <w:bookmarkStart w:id="31" w:name="_Toc181716095"/>
      <w:bookmarkStart w:id="32" w:name="_Toc181716118"/>
      <w:bookmarkStart w:id="33" w:name="_Toc181710693"/>
      <w:bookmarkStart w:id="34" w:name="_Toc181710712"/>
      <w:bookmarkStart w:id="35" w:name="_Toc181716096"/>
      <w:bookmarkStart w:id="36" w:name="_Toc181716119"/>
      <w:bookmarkStart w:id="37" w:name="_Toc181710694"/>
      <w:bookmarkStart w:id="38" w:name="_Toc181710713"/>
      <w:bookmarkStart w:id="39" w:name="_Toc181716097"/>
      <w:bookmarkStart w:id="40" w:name="_Toc181716120"/>
      <w:bookmarkStart w:id="41" w:name="_Toc181710695"/>
      <w:bookmarkStart w:id="42" w:name="_Toc181710714"/>
      <w:bookmarkStart w:id="43" w:name="_Toc181716098"/>
      <w:bookmarkStart w:id="44" w:name="_Toc181716121"/>
      <w:bookmarkStart w:id="45" w:name="_Toc181710696"/>
      <w:bookmarkStart w:id="46" w:name="_Toc181710715"/>
      <w:bookmarkStart w:id="47" w:name="_Toc181716099"/>
      <w:bookmarkStart w:id="48" w:name="_Toc181716122"/>
      <w:bookmarkStart w:id="49" w:name="_Toc141709608"/>
      <w:bookmarkStart w:id="50" w:name="_Toc142319129"/>
      <w:bookmarkStart w:id="51" w:name="_Toc142319684"/>
      <w:bookmarkStart w:id="52" w:name="_Toc142320250"/>
      <w:bookmarkStart w:id="53" w:name="_Toc141709609"/>
      <w:bookmarkStart w:id="54" w:name="_Toc142319130"/>
      <w:bookmarkStart w:id="55" w:name="_Toc142319685"/>
      <w:bookmarkStart w:id="56" w:name="_Toc142320251"/>
      <w:bookmarkStart w:id="57" w:name="_Toc134200534"/>
      <w:bookmarkStart w:id="58" w:name="_Toc134258841"/>
      <w:bookmarkStart w:id="59" w:name="_Toc134694337"/>
      <w:bookmarkStart w:id="60" w:name="_Toc134694355"/>
      <w:bookmarkStart w:id="61" w:name="_Toc134694373"/>
      <w:bookmarkStart w:id="62" w:name="_Toc131429200"/>
      <w:bookmarkStart w:id="63" w:name="_Toc131436264"/>
      <w:bookmarkStart w:id="64" w:name="_Toc131491341"/>
      <w:bookmarkStart w:id="65" w:name="_Toc134200535"/>
      <w:bookmarkStart w:id="66" w:name="_Toc134258842"/>
      <w:bookmarkStart w:id="67" w:name="_Toc134694338"/>
      <w:bookmarkStart w:id="68" w:name="_Toc134694356"/>
      <w:bookmarkStart w:id="69" w:name="_Toc134694374"/>
      <w:bookmarkStart w:id="70" w:name="_Toc131429201"/>
      <w:bookmarkStart w:id="71" w:name="_Toc131436265"/>
      <w:bookmarkStart w:id="72" w:name="_Toc131491342"/>
      <w:bookmarkStart w:id="73" w:name="_Toc134200536"/>
      <w:bookmarkStart w:id="74" w:name="_Toc134258843"/>
      <w:bookmarkStart w:id="75" w:name="_Toc134694339"/>
      <w:bookmarkStart w:id="76" w:name="_Toc134694357"/>
      <w:bookmarkStart w:id="77" w:name="_Toc134694375"/>
      <w:bookmarkStart w:id="78" w:name="_Toc142319142"/>
      <w:bookmarkStart w:id="79" w:name="_Toc142319697"/>
      <w:bookmarkStart w:id="80" w:name="_Toc142320263"/>
      <w:bookmarkStart w:id="81" w:name="_Toc131429203"/>
      <w:bookmarkStart w:id="82" w:name="_Toc131436267"/>
      <w:bookmarkStart w:id="83" w:name="_Toc131491344"/>
      <w:bookmarkStart w:id="84" w:name="_Toc131429204"/>
      <w:bookmarkStart w:id="85" w:name="_Toc131436268"/>
      <w:bookmarkStart w:id="86" w:name="_Toc131491345"/>
      <w:bookmarkStart w:id="87" w:name="_Toc131429205"/>
      <w:bookmarkStart w:id="88" w:name="_Toc131436269"/>
      <w:bookmarkStart w:id="89" w:name="_Toc131491346"/>
      <w:bookmarkStart w:id="90" w:name="_Toc131429206"/>
      <w:bookmarkStart w:id="91" w:name="_Toc131436270"/>
      <w:bookmarkStart w:id="92" w:name="_Toc131491347"/>
      <w:bookmarkStart w:id="93" w:name="_Toc131429207"/>
      <w:bookmarkStart w:id="94" w:name="_Toc131436271"/>
      <w:bookmarkStart w:id="95" w:name="_Toc131491348"/>
      <w:bookmarkStart w:id="96" w:name="_Toc131429208"/>
      <w:bookmarkStart w:id="97" w:name="_Toc131436272"/>
      <w:bookmarkStart w:id="98" w:name="_Toc131491349"/>
      <w:bookmarkStart w:id="99" w:name="_Toc142319148"/>
      <w:bookmarkStart w:id="100" w:name="_Toc142319703"/>
      <w:bookmarkStart w:id="101" w:name="_Toc14232026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0E70B0">
        <w:rPr>
          <w:rFonts w:ascii="Times New Roman" w:hAnsi="Times New Roman" w:cs="Times New Roman"/>
        </w:rPr>
        <w:t>Conclusion</w:t>
      </w:r>
    </w:p>
    <w:p w14:paraId="1C6EFBDE" w14:textId="4AA92CF6" w:rsidR="0031430C" w:rsidRPr="000E70B0" w:rsidRDefault="0031430C" w:rsidP="000950B5">
      <w:pPr>
        <w:spacing w:line="276" w:lineRule="auto"/>
        <w:rPr>
          <w:rFonts w:ascii="Times New Roman" w:hAnsi="Times New Roman"/>
        </w:rPr>
      </w:pPr>
      <w:r w:rsidRPr="000E70B0">
        <w:rPr>
          <w:rFonts w:ascii="Times New Roman" w:hAnsi="Times New Roman"/>
        </w:rPr>
        <w:t>Based on the discussion above, we have the following proposals:</w:t>
      </w:r>
    </w:p>
    <w:bookmarkStart w:id="102" w:name="OLE_LINK34"/>
    <w:bookmarkStart w:id="103" w:name="OLE_LINK35"/>
    <w:p w14:paraId="6BA9FC9F" w14:textId="1CCCC9F6" w:rsidR="00BC5C04" w:rsidRDefault="00700D8F">
      <w:pPr>
        <w:pStyle w:val="TOC1"/>
        <w:rPr>
          <w:rFonts w:asciiTheme="minorHAnsi" w:eastAsiaTheme="minorEastAsia" w:hAnsiTheme="minorHAnsi" w:cstheme="minorBidi"/>
          <w:b w:val="0"/>
          <w:kern w:val="2"/>
          <w:sz w:val="21"/>
          <w:szCs w:val="22"/>
          <w:lang w:val="en-US"/>
        </w:rPr>
      </w:pPr>
      <w:r w:rsidRPr="000E70B0">
        <w:rPr>
          <w:rFonts w:ascii="Times New Roman" w:hAnsi="Times New Roman"/>
          <w:szCs w:val="22"/>
          <w:lang w:val="en-US"/>
        </w:rPr>
        <w:fldChar w:fldCharType="begin"/>
      </w:r>
      <w:r w:rsidRPr="000E70B0">
        <w:rPr>
          <w:rFonts w:ascii="Times New Roman" w:hAnsi="Times New Roman"/>
        </w:rPr>
        <w:instrText xml:space="preserve"> TOC \n \p " " \h \z \t "Proposal,1" </w:instrText>
      </w:r>
      <w:r w:rsidRPr="000E70B0">
        <w:rPr>
          <w:rFonts w:ascii="Times New Roman" w:hAnsi="Times New Roman"/>
          <w:szCs w:val="22"/>
          <w:lang w:val="en-US"/>
        </w:rPr>
        <w:fldChar w:fldCharType="separate"/>
      </w:r>
      <w:hyperlink w:anchor="_Toc206164042" w:history="1">
        <w:r w:rsidR="00BC5C04" w:rsidRPr="00A04856">
          <w:rPr>
            <w:rStyle w:val="af3"/>
            <w:rFonts w:ascii="Times New Roman" w:hAnsi="Times New Roman"/>
          </w:rPr>
          <w:t>Proposal 1</w:t>
        </w:r>
        <w:r w:rsidR="00BC5C04">
          <w:rPr>
            <w:rFonts w:asciiTheme="minorHAnsi" w:eastAsiaTheme="minorEastAsia" w:hAnsiTheme="minorHAnsi" w:cstheme="minorBidi"/>
            <w:b w:val="0"/>
            <w:kern w:val="2"/>
            <w:sz w:val="21"/>
            <w:szCs w:val="22"/>
            <w:lang w:val="en-US"/>
          </w:rPr>
          <w:tab/>
        </w:r>
        <w:r w:rsidR="00BC5C04" w:rsidRPr="00A04856">
          <w:rPr>
            <w:rStyle w:val="af3"/>
            <w:rFonts w:ascii="Times New Roman" w:hAnsi="Times New Roman"/>
          </w:rPr>
          <w:t xml:space="preserve">The </w:t>
        </w:r>
        <w:r w:rsidR="00BC5C04" w:rsidRPr="00A04856">
          <w:rPr>
            <w:rStyle w:val="af3"/>
            <w:rFonts w:ascii="Times New Roman" w:hAnsi="Times New Roman"/>
            <w:i/>
            <w:iCs/>
          </w:rPr>
          <w:t>reportCurrentBeam</w:t>
        </w:r>
        <w:r w:rsidR="00BC5C04" w:rsidRPr="00A04856">
          <w:rPr>
            <w:rStyle w:val="af3"/>
            <w:rFonts w:ascii="Times New Roman" w:hAnsi="Times New Roman"/>
          </w:rPr>
          <w:t xml:space="preserve"> is not configured for LTM2.</w:t>
        </w:r>
      </w:hyperlink>
    </w:p>
    <w:p w14:paraId="734D4643" w14:textId="1F8EA52C" w:rsidR="00BC5C04" w:rsidRDefault="00BC5C04">
      <w:pPr>
        <w:pStyle w:val="TOC1"/>
        <w:rPr>
          <w:rFonts w:asciiTheme="minorHAnsi" w:eastAsiaTheme="minorEastAsia" w:hAnsiTheme="minorHAnsi" w:cstheme="minorBidi"/>
          <w:b w:val="0"/>
          <w:kern w:val="2"/>
          <w:sz w:val="21"/>
          <w:szCs w:val="22"/>
          <w:lang w:val="en-US"/>
        </w:rPr>
      </w:pPr>
      <w:hyperlink w:anchor="_Toc206164043" w:history="1">
        <w:r w:rsidRPr="00A04856">
          <w:rPr>
            <w:rStyle w:val="af3"/>
            <w:rFonts w:ascii="Times New Roman" w:hAnsi="Times New Roman"/>
          </w:rPr>
          <w:t>Proposal 2</w:t>
        </w:r>
        <w:r>
          <w:rPr>
            <w:rFonts w:asciiTheme="minorHAnsi" w:eastAsiaTheme="minorEastAsia" w:hAnsiTheme="minorHAnsi" w:cstheme="minorBidi"/>
            <w:b w:val="0"/>
            <w:kern w:val="2"/>
            <w:sz w:val="21"/>
            <w:szCs w:val="22"/>
            <w:lang w:val="en-US"/>
          </w:rPr>
          <w:tab/>
        </w:r>
        <w:r w:rsidRPr="00A04856">
          <w:rPr>
            <w:rStyle w:val="af3"/>
            <w:rFonts w:ascii="Times New Roman" w:hAnsi="Times New Roman"/>
          </w:rPr>
          <w:t>Coexistence of LTM event triggered reporting and mTRP operation at serving cell is supported.</w:t>
        </w:r>
      </w:hyperlink>
    </w:p>
    <w:p w14:paraId="768D64C2" w14:textId="02C52D81" w:rsidR="00BC5C04" w:rsidRDefault="00BC5C04">
      <w:pPr>
        <w:pStyle w:val="TOC1"/>
        <w:rPr>
          <w:rFonts w:asciiTheme="minorHAnsi" w:eastAsiaTheme="minorEastAsia" w:hAnsiTheme="minorHAnsi" w:cstheme="minorBidi"/>
          <w:b w:val="0"/>
          <w:kern w:val="2"/>
          <w:sz w:val="21"/>
          <w:szCs w:val="22"/>
          <w:lang w:val="en-US"/>
        </w:rPr>
      </w:pPr>
      <w:hyperlink w:anchor="_Toc206164044" w:history="1">
        <w:r w:rsidRPr="00A04856">
          <w:rPr>
            <w:rStyle w:val="af3"/>
            <w:rFonts w:ascii="Times New Roman" w:hAnsi="Times New Roman"/>
          </w:rPr>
          <w:t>Proposal 3</w:t>
        </w:r>
        <w:r>
          <w:rPr>
            <w:rFonts w:asciiTheme="minorHAnsi" w:eastAsiaTheme="minorEastAsia" w:hAnsiTheme="minorHAnsi" w:cstheme="minorBidi"/>
            <w:b w:val="0"/>
            <w:kern w:val="2"/>
            <w:sz w:val="21"/>
            <w:szCs w:val="22"/>
            <w:lang w:val="en-US"/>
          </w:rPr>
          <w:tab/>
        </w:r>
        <w:r w:rsidRPr="00A04856">
          <w:rPr>
            <w:rStyle w:val="af3"/>
            <w:rFonts w:ascii="Times New Roman" w:hAnsi="Times New Roman"/>
          </w:rPr>
          <w:t>If mTRP is configured at serving cell, the current beam corresponds to best beam of the two indicated beams for LTM event evaluation.</w:t>
        </w:r>
      </w:hyperlink>
    </w:p>
    <w:p w14:paraId="295F6063" w14:textId="0A26CA93" w:rsidR="00BC5C04" w:rsidRDefault="00BC5C04">
      <w:pPr>
        <w:pStyle w:val="TOC1"/>
        <w:rPr>
          <w:rFonts w:asciiTheme="minorHAnsi" w:eastAsiaTheme="minorEastAsia" w:hAnsiTheme="minorHAnsi" w:cstheme="minorBidi"/>
          <w:b w:val="0"/>
          <w:kern w:val="2"/>
          <w:sz w:val="21"/>
          <w:szCs w:val="22"/>
          <w:lang w:val="en-US"/>
        </w:rPr>
      </w:pPr>
      <w:hyperlink w:anchor="_Toc206164045" w:history="1">
        <w:r w:rsidRPr="00A04856">
          <w:rPr>
            <w:rStyle w:val="af3"/>
            <w:rFonts w:ascii="Times New Roman" w:hAnsi="Times New Roman"/>
          </w:rPr>
          <w:t>Proposal 4</w:t>
        </w:r>
        <w:r>
          <w:rPr>
            <w:rFonts w:asciiTheme="minorHAnsi" w:eastAsiaTheme="minorEastAsia" w:hAnsiTheme="minorHAnsi" w:cstheme="minorBidi"/>
            <w:b w:val="0"/>
            <w:kern w:val="2"/>
            <w:sz w:val="21"/>
            <w:szCs w:val="22"/>
            <w:lang w:val="en-US"/>
          </w:rPr>
          <w:tab/>
        </w:r>
        <w:r w:rsidRPr="00A04856">
          <w:rPr>
            <w:rStyle w:val="af3"/>
            <w:rFonts w:ascii="Times New Roman" w:hAnsi="Times New Roman"/>
          </w:rPr>
          <w:t>If mTRP is configured at serving cell, the TRP info of the current beam used for LTM event evaluation is included in event triggered L1 MR MAC CE.</w:t>
        </w:r>
      </w:hyperlink>
    </w:p>
    <w:p w14:paraId="4B017DD2" w14:textId="7126C816" w:rsidR="00BC5C04" w:rsidRDefault="00BC5C04">
      <w:pPr>
        <w:pStyle w:val="TOC1"/>
        <w:rPr>
          <w:rFonts w:asciiTheme="minorHAnsi" w:eastAsiaTheme="minorEastAsia" w:hAnsiTheme="minorHAnsi" w:cstheme="minorBidi"/>
          <w:b w:val="0"/>
          <w:kern w:val="2"/>
          <w:sz w:val="21"/>
          <w:szCs w:val="22"/>
          <w:lang w:val="en-US"/>
        </w:rPr>
      </w:pPr>
      <w:hyperlink w:anchor="_Toc206164046" w:history="1">
        <w:r w:rsidRPr="00A04856">
          <w:rPr>
            <w:rStyle w:val="af3"/>
            <w:rFonts w:ascii="Times New Roman" w:hAnsi="Times New Roman"/>
          </w:rPr>
          <w:t>Proposal 5</w:t>
        </w:r>
        <w:r>
          <w:rPr>
            <w:rFonts w:asciiTheme="minorHAnsi" w:eastAsiaTheme="minorEastAsia" w:hAnsiTheme="minorHAnsi" w:cstheme="minorBidi"/>
            <w:b w:val="0"/>
            <w:kern w:val="2"/>
            <w:sz w:val="21"/>
            <w:szCs w:val="22"/>
            <w:lang w:val="en-US"/>
          </w:rPr>
          <w:tab/>
        </w:r>
        <w:r w:rsidRPr="00A04856">
          <w:rPr>
            <w:rStyle w:val="af3"/>
            <w:rFonts w:ascii="Times New Roman" w:hAnsi="Times New Roman"/>
          </w:rPr>
          <w:t>Confirm the following working assumption:</w:t>
        </w:r>
        <w:r w:rsidRPr="00A04856">
          <w:rPr>
            <w:rStyle w:val="af3"/>
          </w:rPr>
          <w:t xml:space="preserve"> </w:t>
        </w:r>
        <w:r w:rsidRPr="00A04856">
          <w:rPr>
            <w:rStyle w:val="af3"/>
            <w:rFonts w:ascii="Times New Roman" w:hAnsi="Times New Roman"/>
          </w:rPr>
          <w:t>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hyperlink>
    </w:p>
    <w:p w14:paraId="3E0C670C" w14:textId="1344C28D" w:rsidR="00326428" w:rsidRPr="000E70B0" w:rsidRDefault="00700D8F" w:rsidP="000C6D54">
      <w:pPr>
        <w:pStyle w:val="TOC1"/>
        <w:rPr>
          <w:rFonts w:ascii="Times New Roman" w:hAnsi="Times New Roman"/>
        </w:rPr>
      </w:pPr>
      <w:r w:rsidRPr="000E70B0">
        <w:rPr>
          <w:rFonts w:ascii="Times New Roman" w:hAnsi="Times New Roman"/>
        </w:rPr>
        <w:fldChar w:fldCharType="end"/>
      </w:r>
      <w:bookmarkEnd w:id="102"/>
      <w:bookmarkEnd w:id="103"/>
    </w:p>
    <w:p w14:paraId="51B38727" w14:textId="1E9AA00B" w:rsidR="00326428" w:rsidRPr="000E70B0" w:rsidRDefault="00326428" w:rsidP="00326428">
      <w:pPr>
        <w:pStyle w:val="1"/>
        <w:rPr>
          <w:rFonts w:ascii="Times New Roman" w:hAnsi="Times New Roman" w:cs="Times New Roman"/>
        </w:rPr>
      </w:pPr>
      <w:r w:rsidRPr="000E70B0">
        <w:rPr>
          <w:rFonts w:ascii="Times New Roman" w:hAnsi="Times New Roman" w:cs="Times New Roman"/>
        </w:rPr>
        <w:t xml:space="preserve">Reference </w:t>
      </w:r>
    </w:p>
    <w:p w14:paraId="2CFA96C5" w14:textId="4EAA2884" w:rsidR="00326428" w:rsidRPr="000E70B0" w:rsidRDefault="00326428" w:rsidP="00326428">
      <w:pPr>
        <w:rPr>
          <w:rFonts w:ascii="Times New Roman" w:hAnsi="Times New Roman"/>
        </w:rPr>
      </w:pPr>
      <w:r w:rsidRPr="000E70B0">
        <w:rPr>
          <w:rFonts w:ascii="Times New Roman" w:hAnsi="Times New Roman"/>
        </w:rPr>
        <w:t>[1] RP-234036 New WID-R19 Mobility Enhancements-v5.docx</w:t>
      </w:r>
    </w:p>
    <w:sectPr w:rsidR="00326428" w:rsidRPr="000E70B0"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EBD14" w14:textId="77777777" w:rsidR="0058531C" w:rsidRDefault="0058531C">
      <w:r>
        <w:separator/>
      </w:r>
    </w:p>
  </w:endnote>
  <w:endnote w:type="continuationSeparator" w:id="0">
    <w:p w14:paraId="7CF44D64" w14:textId="77777777" w:rsidR="0058531C" w:rsidRDefault="0058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CEADA" w14:textId="77777777" w:rsidR="0058531C" w:rsidRDefault="0058531C">
      <w:r>
        <w:separator/>
      </w:r>
    </w:p>
  </w:footnote>
  <w:footnote w:type="continuationSeparator" w:id="0">
    <w:p w14:paraId="2CC47931" w14:textId="77777777" w:rsidR="0058531C" w:rsidRDefault="00585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1D1F30"/>
    <w:multiLevelType w:val="hybridMultilevel"/>
    <w:tmpl w:val="3416830C"/>
    <w:lvl w:ilvl="0" w:tplc="AE28B012">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4"/>
  </w:num>
  <w:num w:numId="4">
    <w:abstractNumId w:val="1"/>
  </w:num>
  <w:num w:numId="5">
    <w:abstractNumId w:val="7"/>
  </w:num>
  <w:num w:numId="6">
    <w:abstractNumId w:val="2"/>
  </w:num>
  <w:num w:numId="7">
    <w:abstractNumId w:val="6"/>
  </w:num>
  <w:num w:numId="8">
    <w:abstractNumId w:val="10"/>
  </w:num>
  <w:num w:numId="9">
    <w:abstractNumId w:val="9"/>
  </w:num>
  <w:num w:numId="10">
    <w:abstractNumId w:val="5"/>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o:colormru v:ext="edit" colors="#cce8c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3B1"/>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896"/>
    <w:rsid w:val="0000729A"/>
    <w:rsid w:val="00007686"/>
    <w:rsid w:val="00007CDC"/>
    <w:rsid w:val="000109FA"/>
    <w:rsid w:val="00010A71"/>
    <w:rsid w:val="00011006"/>
    <w:rsid w:val="0001107A"/>
    <w:rsid w:val="000112BC"/>
    <w:rsid w:val="00011B28"/>
    <w:rsid w:val="00011EF3"/>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B68"/>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25B"/>
    <w:rsid w:val="000413F3"/>
    <w:rsid w:val="00041DB6"/>
    <w:rsid w:val="00042105"/>
    <w:rsid w:val="000422E2"/>
    <w:rsid w:val="00042F22"/>
    <w:rsid w:val="00043839"/>
    <w:rsid w:val="00043D72"/>
    <w:rsid w:val="00044105"/>
    <w:rsid w:val="0004441B"/>
    <w:rsid w:val="00044438"/>
    <w:rsid w:val="000444EF"/>
    <w:rsid w:val="000451F4"/>
    <w:rsid w:val="000453CA"/>
    <w:rsid w:val="000459A2"/>
    <w:rsid w:val="000460BB"/>
    <w:rsid w:val="00046737"/>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A41"/>
    <w:rsid w:val="00054D4A"/>
    <w:rsid w:val="00054FC8"/>
    <w:rsid w:val="0005518F"/>
    <w:rsid w:val="000559BF"/>
    <w:rsid w:val="0005606A"/>
    <w:rsid w:val="00056274"/>
    <w:rsid w:val="00056574"/>
    <w:rsid w:val="0005677A"/>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6B8D"/>
    <w:rsid w:val="000675F9"/>
    <w:rsid w:val="00067791"/>
    <w:rsid w:val="000700AF"/>
    <w:rsid w:val="000703C4"/>
    <w:rsid w:val="0007065D"/>
    <w:rsid w:val="00070AF3"/>
    <w:rsid w:val="000719BE"/>
    <w:rsid w:val="00071EE7"/>
    <w:rsid w:val="000720C6"/>
    <w:rsid w:val="000721C1"/>
    <w:rsid w:val="00072EE2"/>
    <w:rsid w:val="00072EF7"/>
    <w:rsid w:val="000730A9"/>
    <w:rsid w:val="00073B81"/>
    <w:rsid w:val="00073DEC"/>
    <w:rsid w:val="00074330"/>
    <w:rsid w:val="000743BD"/>
    <w:rsid w:val="00074992"/>
    <w:rsid w:val="00074E26"/>
    <w:rsid w:val="000751C4"/>
    <w:rsid w:val="00075D25"/>
    <w:rsid w:val="00075DF2"/>
    <w:rsid w:val="00076189"/>
    <w:rsid w:val="0007620B"/>
    <w:rsid w:val="00076C6F"/>
    <w:rsid w:val="00076D87"/>
    <w:rsid w:val="0007797F"/>
    <w:rsid w:val="00077E5F"/>
    <w:rsid w:val="000800E8"/>
    <w:rsid w:val="0008036A"/>
    <w:rsid w:val="000804F5"/>
    <w:rsid w:val="00080675"/>
    <w:rsid w:val="00080B1B"/>
    <w:rsid w:val="0008135C"/>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879B7"/>
    <w:rsid w:val="0009009F"/>
    <w:rsid w:val="000900FF"/>
    <w:rsid w:val="00090128"/>
    <w:rsid w:val="00090366"/>
    <w:rsid w:val="000909D2"/>
    <w:rsid w:val="00091557"/>
    <w:rsid w:val="00091B2D"/>
    <w:rsid w:val="00091D35"/>
    <w:rsid w:val="00091E2F"/>
    <w:rsid w:val="000924C1"/>
    <w:rsid w:val="000924F0"/>
    <w:rsid w:val="00092F84"/>
    <w:rsid w:val="00093474"/>
    <w:rsid w:val="000934A5"/>
    <w:rsid w:val="00093926"/>
    <w:rsid w:val="00093B24"/>
    <w:rsid w:val="000945DA"/>
    <w:rsid w:val="00094900"/>
    <w:rsid w:val="0009493B"/>
    <w:rsid w:val="00094D3D"/>
    <w:rsid w:val="000950B5"/>
    <w:rsid w:val="0009510F"/>
    <w:rsid w:val="000951FC"/>
    <w:rsid w:val="000953A4"/>
    <w:rsid w:val="00095749"/>
    <w:rsid w:val="00095F26"/>
    <w:rsid w:val="0009645C"/>
    <w:rsid w:val="00096A98"/>
    <w:rsid w:val="00096B42"/>
    <w:rsid w:val="00096B91"/>
    <w:rsid w:val="00096C1F"/>
    <w:rsid w:val="00096FE9"/>
    <w:rsid w:val="00097862"/>
    <w:rsid w:val="000A05CD"/>
    <w:rsid w:val="000A08A7"/>
    <w:rsid w:val="000A0CE8"/>
    <w:rsid w:val="000A0E1C"/>
    <w:rsid w:val="000A11E4"/>
    <w:rsid w:val="000A1748"/>
    <w:rsid w:val="000A1880"/>
    <w:rsid w:val="000A1B7B"/>
    <w:rsid w:val="000A2134"/>
    <w:rsid w:val="000A2681"/>
    <w:rsid w:val="000A329F"/>
    <w:rsid w:val="000A39B4"/>
    <w:rsid w:val="000A3FCA"/>
    <w:rsid w:val="000A4315"/>
    <w:rsid w:val="000A46E7"/>
    <w:rsid w:val="000A4FD0"/>
    <w:rsid w:val="000A5586"/>
    <w:rsid w:val="000A5691"/>
    <w:rsid w:val="000A56F2"/>
    <w:rsid w:val="000A5A82"/>
    <w:rsid w:val="000A6329"/>
    <w:rsid w:val="000A7E66"/>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061"/>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901"/>
    <w:rsid w:val="000C4C02"/>
    <w:rsid w:val="000C4ECC"/>
    <w:rsid w:val="000C52A3"/>
    <w:rsid w:val="000C52EF"/>
    <w:rsid w:val="000C577F"/>
    <w:rsid w:val="000C57BC"/>
    <w:rsid w:val="000C5855"/>
    <w:rsid w:val="000C66FC"/>
    <w:rsid w:val="000C6D54"/>
    <w:rsid w:val="000C762E"/>
    <w:rsid w:val="000C797B"/>
    <w:rsid w:val="000C79A4"/>
    <w:rsid w:val="000C7BAD"/>
    <w:rsid w:val="000D0673"/>
    <w:rsid w:val="000D0805"/>
    <w:rsid w:val="000D0860"/>
    <w:rsid w:val="000D0D07"/>
    <w:rsid w:val="000D18E2"/>
    <w:rsid w:val="000D1DF1"/>
    <w:rsid w:val="000D1EF1"/>
    <w:rsid w:val="000D2513"/>
    <w:rsid w:val="000D2CE9"/>
    <w:rsid w:val="000D3001"/>
    <w:rsid w:val="000D378C"/>
    <w:rsid w:val="000D3FD1"/>
    <w:rsid w:val="000D4797"/>
    <w:rsid w:val="000D49C4"/>
    <w:rsid w:val="000D4BB9"/>
    <w:rsid w:val="000D54B0"/>
    <w:rsid w:val="000D5718"/>
    <w:rsid w:val="000D5E69"/>
    <w:rsid w:val="000D642A"/>
    <w:rsid w:val="000D6481"/>
    <w:rsid w:val="000D703E"/>
    <w:rsid w:val="000D7979"/>
    <w:rsid w:val="000E02C6"/>
    <w:rsid w:val="000E0527"/>
    <w:rsid w:val="000E121B"/>
    <w:rsid w:val="000E1C2A"/>
    <w:rsid w:val="000E1E37"/>
    <w:rsid w:val="000E1E92"/>
    <w:rsid w:val="000E210C"/>
    <w:rsid w:val="000E262C"/>
    <w:rsid w:val="000E29DF"/>
    <w:rsid w:val="000E2E3D"/>
    <w:rsid w:val="000E32BB"/>
    <w:rsid w:val="000E3A91"/>
    <w:rsid w:val="000E3AED"/>
    <w:rsid w:val="000E3CEE"/>
    <w:rsid w:val="000E452C"/>
    <w:rsid w:val="000E54C1"/>
    <w:rsid w:val="000E5CB5"/>
    <w:rsid w:val="000E5F5E"/>
    <w:rsid w:val="000E64CB"/>
    <w:rsid w:val="000E67F3"/>
    <w:rsid w:val="000E6F94"/>
    <w:rsid w:val="000E70B0"/>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7BD"/>
    <w:rsid w:val="00101958"/>
    <w:rsid w:val="00102806"/>
    <w:rsid w:val="0010288B"/>
    <w:rsid w:val="00103DBB"/>
    <w:rsid w:val="0010441A"/>
    <w:rsid w:val="0010477A"/>
    <w:rsid w:val="00104AD6"/>
    <w:rsid w:val="00104DB5"/>
    <w:rsid w:val="0010548A"/>
    <w:rsid w:val="00105C0D"/>
    <w:rsid w:val="001062FB"/>
    <w:rsid w:val="001063E6"/>
    <w:rsid w:val="001065F4"/>
    <w:rsid w:val="00106E59"/>
    <w:rsid w:val="00107BC9"/>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4AB9"/>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A14"/>
    <w:rsid w:val="00124DEB"/>
    <w:rsid w:val="00126B4A"/>
    <w:rsid w:val="00130A84"/>
    <w:rsid w:val="00132186"/>
    <w:rsid w:val="0013223A"/>
    <w:rsid w:val="00132920"/>
    <w:rsid w:val="00132FD0"/>
    <w:rsid w:val="00133105"/>
    <w:rsid w:val="0013347A"/>
    <w:rsid w:val="001344C0"/>
    <w:rsid w:val="001346FA"/>
    <w:rsid w:val="00134BBE"/>
    <w:rsid w:val="00134DDE"/>
    <w:rsid w:val="00135252"/>
    <w:rsid w:val="001355CF"/>
    <w:rsid w:val="001358E1"/>
    <w:rsid w:val="001364A8"/>
    <w:rsid w:val="00136545"/>
    <w:rsid w:val="0013687E"/>
    <w:rsid w:val="00136B2C"/>
    <w:rsid w:val="0013744A"/>
    <w:rsid w:val="001375A8"/>
    <w:rsid w:val="001377EE"/>
    <w:rsid w:val="00137AB5"/>
    <w:rsid w:val="00137AC8"/>
    <w:rsid w:val="00137AFD"/>
    <w:rsid w:val="00137F0B"/>
    <w:rsid w:val="00140006"/>
    <w:rsid w:val="001403DD"/>
    <w:rsid w:val="001408F0"/>
    <w:rsid w:val="00141188"/>
    <w:rsid w:val="00141434"/>
    <w:rsid w:val="001417D9"/>
    <w:rsid w:val="001419D5"/>
    <w:rsid w:val="00141BE7"/>
    <w:rsid w:val="001423D1"/>
    <w:rsid w:val="00143959"/>
    <w:rsid w:val="00143FC8"/>
    <w:rsid w:val="00143FCA"/>
    <w:rsid w:val="00144D61"/>
    <w:rsid w:val="001455D7"/>
    <w:rsid w:val="001456EB"/>
    <w:rsid w:val="0014602B"/>
    <w:rsid w:val="00147277"/>
    <w:rsid w:val="0014759C"/>
    <w:rsid w:val="001479F0"/>
    <w:rsid w:val="00150890"/>
    <w:rsid w:val="0015141A"/>
    <w:rsid w:val="00151BB5"/>
    <w:rsid w:val="00151E23"/>
    <w:rsid w:val="0015222E"/>
    <w:rsid w:val="001526E0"/>
    <w:rsid w:val="00152CC3"/>
    <w:rsid w:val="001547CD"/>
    <w:rsid w:val="001547EF"/>
    <w:rsid w:val="001551B5"/>
    <w:rsid w:val="001552F2"/>
    <w:rsid w:val="00155660"/>
    <w:rsid w:val="00155733"/>
    <w:rsid w:val="001566BD"/>
    <w:rsid w:val="00156F10"/>
    <w:rsid w:val="00157CE2"/>
    <w:rsid w:val="00160238"/>
    <w:rsid w:val="0016057A"/>
    <w:rsid w:val="001605D8"/>
    <w:rsid w:val="00161C53"/>
    <w:rsid w:val="00161D69"/>
    <w:rsid w:val="00162114"/>
    <w:rsid w:val="00162501"/>
    <w:rsid w:val="001625E9"/>
    <w:rsid w:val="00162806"/>
    <w:rsid w:val="00162AA3"/>
    <w:rsid w:val="00163051"/>
    <w:rsid w:val="00163226"/>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4CC"/>
    <w:rsid w:val="00175B39"/>
    <w:rsid w:val="00176A65"/>
    <w:rsid w:val="00176C1D"/>
    <w:rsid w:val="00176E2E"/>
    <w:rsid w:val="00176F9D"/>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B68"/>
    <w:rsid w:val="00193C64"/>
    <w:rsid w:val="00193F97"/>
    <w:rsid w:val="001940CC"/>
    <w:rsid w:val="00194C33"/>
    <w:rsid w:val="00195779"/>
    <w:rsid w:val="001957D0"/>
    <w:rsid w:val="001958F0"/>
    <w:rsid w:val="00195BB4"/>
    <w:rsid w:val="001971A4"/>
    <w:rsid w:val="00197456"/>
    <w:rsid w:val="00197DF9"/>
    <w:rsid w:val="00197E05"/>
    <w:rsid w:val="001A0948"/>
    <w:rsid w:val="001A1525"/>
    <w:rsid w:val="001A16EB"/>
    <w:rsid w:val="001A1952"/>
    <w:rsid w:val="001A1987"/>
    <w:rsid w:val="001A1AE7"/>
    <w:rsid w:val="001A2489"/>
    <w:rsid w:val="001A2492"/>
    <w:rsid w:val="001A2564"/>
    <w:rsid w:val="001A315D"/>
    <w:rsid w:val="001A466F"/>
    <w:rsid w:val="001A518D"/>
    <w:rsid w:val="001A5AA2"/>
    <w:rsid w:val="001A6173"/>
    <w:rsid w:val="001A697D"/>
    <w:rsid w:val="001A6A1F"/>
    <w:rsid w:val="001A6CBA"/>
    <w:rsid w:val="001A6D86"/>
    <w:rsid w:val="001A6E74"/>
    <w:rsid w:val="001A7206"/>
    <w:rsid w:val="001A78C6"/>
    <w:rsid w:val="001A793E"/>
    <w:rsid w:val="001A7DA6"/>
    <w:rsid w:val="001A7EA0"/>
    <w:rsid w:val="001B0201"/>
    <w:rsid w:val="001B05F9"/>
    <w:rsid w:val="001B0B6C"/>
    <w:rsid w:val="001B0D0F"/>
    <w:rsid w:val="001B0D97"/>
    <w:rsid w:val="001B15E4"/>
    <w:rsid w:val="001B1C16"/>
    <w:rsid w:val="001B2C81"/>
    <w:rsid w:val="001B341B"/>
    <w:rsid w:val="001B3EDD"/>
    <w:rsid w:val="001B41EA"/>
    <w:rsid w:val="001B54EE"/>
    <w:rsid w:val="001B5A5D"/>
    <w:rsid w:val="001B5A94"/>
    <w:rsid w:val="001B61BE"/>
    <w:rsid w:val="001B6973"/>
    <w:rsid w:val="001B72EC"/>
    <w:rsid w:val="001B78F6"/>
    <w:rsid w:val="001B7CF6"/>
    <w:rsid w:val="001C0B3E"/>
    <w:rsid w:val="001C1428"/>
    <w:rsid w:val="001C1CE5"/>
    <w:rsid w:val="001C28B7"/>
    <w:rsid w:val="001C28CD"/>
    <w:rsid w:val="001C2FF8"/>
    <w:rsid w:val="001C35A0"/>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23DD"/>
    <w:rsid w:val="001D347B"/>
    <w:rsid w:val="001D34C0"/>
    <w:rsid w:val="001D4361"/>
    <w:rsid w:val="001D4627"/>
    <w:rsid w:val="001D462F"/>
    <w:rsid w:val="001D4FD1"/>
    <w:rsid w:val="001D51BA"/>
    <w:rsid w:val="001D5793"/>
    <w:rsid w:val="001D5864"/>
    <w:rsid w:val="001D5B03"/>
    <w:rsid w:val="001D5E5F"/>
    <w:rsid w:val="001D606E"/>
    <w:rsid w:val="001D6304"/>
    <w:rsid w:val="001D6342"/>
    <w:rsid w:val="001D659A"/>
    <w:rsid w:val="001D6A80"/>
    <w:rsid w:val="001D6D53"/>
    <w:rsid w:val="001D798C"/>
    <w:rsid w:val="001D7E22"/>
    <w:rsid w:val="001E04BE"/>
    <w:rsid w:val="001E069A"/>
    <w:rsid w:val="001E0810"/>
    <w:rsid w:val="001E1138"/>
    <w:rsid w:val="001E1805"/>
    <w:rsid w:val="001E1AF6"/>
    <w:rsid w:val="001E28F4"/>
    <w:rsid w:val="001E4185"/>
    <w:rsid w:val="001E4695"/>
    <w:rsid w:val="001E4BBA"/>
    <w:rsid w:val="001E5277"/>
    <w:rsid w:val="001E579E"/>
    <w:rsid w:val="001E58E2"/>
    <w:rsid w:val="001E5BE9"/>
    <w:rsid w:val="001E5CD8"/>
    <w:rsid w:val="001E5CEE"/>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4F39"/>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406"/>
    <w:rsid w:val="0020493B"/>
    <w:rsid w:val="00205109"/>
    <w:rsid w:val="00205B31"/>
    <w:rsid w:val="002064F3"/>
    <w:rsid w:val="002069B2"/>
    <w:rsid w:val="00207874"/>
    <w:rsid w:val="00207FA3"/>
    <w:rsid w:val="0021026D"/>
    <w:rsid w:val="002104B6"/>
    <w:rsid w:val="00210F3F"/>
    <w:rsid w:val="00211097"/>
    <w:rsid w:val="00211700"/>
    <w:rsid w:val="002122B3"/>
    <w:rsid w:val="00212461"/>
    <w:rsid w:val="002124EE"/>
    <w:rsid w:val="002125D4"/>
    <w:rsid w:val="002133BE"/>
    <w:rsid w:val="00213539"/>
    <w:rsid w:val="00214316"/>
    <w:rsid w:val="00214CD2"/>
    <w:rsid w:val="00214DA8"/>
    <w:rsid w:val="00215148"/>
    <w:rsid w:val="002152B8"/>
    <w:rsid w:val="00215375"/>
    <w:rsid w:val="00215423"/>
    <w:rsid w:val="002158FA"/>
    <w:rsid w:val="00215926"/>
    <w:rsid w:val="00215F5E"/>
    <w:rsid w:val="00216157"/>
    <w:rsid w:val="0021647A"/>
    <w:rsid w:val="00216648"/>
    <w:rsid w:val="00217BA3"/>
    <w:rsid w:val="00217C4E"/>
    <w:rsid w:val="00217CDC"/>
    <w:rsid w:val="00220163"/>
    <w:rsid w:val="002205A2"/>
    <w:rsid w:val="00220600"/>
    <w:rsid w:val="00220A57"/>
    <w:rsid w:val="00220F69"/>
    <w:rsid w:val="00221A25"/>
    <w:rsid w:val="00221CD0"/>
    <w:rsid w:val="002221BE"/>
    <w:rsid w:val="002224DB"/>
    <w:rsid w:val="00223F1F"/>
    <w:rsid w:val="00223FCB"/>
    <w:rsid w:val="00224895"/>
    <w:rsid w:val="002248E6"/>
    <w:rsid w:val="002252C3"/>
    <w:rsid w:val="00225BAF"/>
    <w:rsid w:val="00225C54"/>
    <w:rsid w:val="00226C86"/>
    <w:rsid w:val="0022795A"/>
    <w:rsid w:val="00227CA9"/>
    <w:rsid w:val="002301E0"/>
    <w:rsid w:val="002302FF"/>
    <w:rsid w:val="00230765"/>
    <w:rsid w:val="00231157"/>
    <w:rsid w:val="002319E4"/>
    <w:rsid w:val="00231BF8"/>
    <w:rsid w:val="00232297"/>
    <w:rsid w:val="0023230A"/>
    <w:rsid w:val="00232B9A"/>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72A"/>
    <w:rsid w:val="00235872"/>
    <w:rsid w:val="0023624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182"/>
    <w:rsid w:val="002532D8"/>
    <w:rsid w:val="002545DD"/>
    <w:rsid w:val="00254617"/>
    <w:rsid w:val="002548D7"/>
    <w:rsid w:val="002550EB"/>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821"/>
    <w:rsid w:val="00263DD1"/>
    <w:rsid w:val="00263EEA"/>
    <w:rsid w:val="00264021"/>
    <w:rsid w:val="00264228"/>
    <w:rsid w:val="00264334"/>
    <w:rsid w:val="0026465F"/>
    <w:rsid w:val="0026473E"/>
    <w:rsid w:val="0026486C"/>
    <w:rsid w:val="00264F75"/>
    <w:rsid w:val="00265367"/>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6FC"/>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A72"/>
    <w:rsid w:val="00285BC5"/>
    <w:rsid w:val="00286ABD"/>
    <w:rsid w:val="00286ACD"/>
    <w:rsid w:val="00286FDE"/>
    <w:rsid w:val="002873BE"/>
    <w:rsid w:val="002875BA"/>
    <w:rsid w:val="00287838"/>
    <w:rsid w:val="00287D6D"/>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DD3"/>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4CDA"/>
    <w:rsid w:val="002A517B"/>
    <w:rsid w:val="002A630C"/>
    <w:rsid w:val="002A639E"/>
    <w:rsid w:val="002A78B0"/>
    <w:rsid w:val="002B0493"/>
    <w:rsid w:val="002B0A26"/>
    <w:rsid w:val="002B0A66"/>
    <w:rsid w:val="002B16D8"/>
    <w:rsid w:val="002B24D6"/>
    <w:rsid w:val="002B2585"/>
    <w:rsid w:val="002B2E37"/>
    <w:rsid w:val="002B333E"/>
    <w:rsid w:val="002B380C"/>
    <w:rsid w:val="002B3C2A"/>
    <w:rsid w:val="002B42BB"/>
    <w:rsid w:val="002B4395"/>
    <w:rsid w:val="002B440D"/>
    <w:rsid w:val="002B4428"/>
    <w:rsid w:val="002B4B70"/>
    <w:rsid w:val="002B534B"/>
    <w:rsid w:val="002B5959"/>
    <w:rsid w:val="002B5E04"/>
    <w:rsid w:val="002B78C9"/>
    <w:rsid w:val="002C0CF7"/>
    <w:rsid w:val="002C0D45"/>
    <w:rsid w:val="002C1198"/>
    <w:rsid w:val="002C1C4C"/>
    <w:rsid w:val="002C209B"/>
    <w:rsid w:val="002C259E"/>
    <w:rsid w:val="002C2664"/>
    <w:rsid w:val="002C26B4"/>
    <w:rsid w:val="002C2964"/>
    <w:rsid w:val="002C2E01"/>
    <w:rsid w:val="002C3300"/>
    <w:rsid w:val="002C3C6F"/>
    <w:rsid w:val="002C3DEB"/>
    <w:rsid w:val="002C41E6"/>
    <w:rsid w:val="002C4AE3"/>
    <w:rsid w:val="002C58D6"/>
    <w:rsid w:val="002C6C18"/>
    <w:rsid w:val="002C6D5E"/>
    <w:rsid w:val="002C7540"/>
    <w:rsid w:val="002C7B85"/>
    <w:rsid w:val="002C7D02"/>
    <w:rsid w:val="002C7DA4"/>
    <w:rsid w:val="002D071A"/>
    <w:rsid w:val="002D0B79"/>
    <w:rsid w:val="002D1D4B"/>
    <w:rsid w:val="002D21EA"/>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30D"/>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52E"/>
    <w:rsid w:val="002E5E12"/>
    <w:rsid w:val="002E75FF"/>
    <w:rsid w:val="002E7BC1"/>
    <w:rsid w:val="002E7C4D"/>
    <w:rsid w:val="002E7CAE"/>
    <w:rsid w:val="002E7F79"/>
    <w:rsid w:val="002F064A"/>
    <w:rsid w:val="002F13AB"/>
    <w:rsid w:val="002F15C0"/>
    <w:rsid w:val="002F1BE3"/>
    <w:rsid w:val="002F22AC"/>
    <w:rsid w:val="002F2627"/>
    <w:rsid w:val="002F2771"/>
    <w:rsid w:val="002F27D6"/>
    <w:rsid w:val="002F2A34"/>
    <w:rsid w:val="002F2CDF"/>
    <w:rsid w:val="002F37A9"/>
    <w:rsid w:val="002F3DC7"/>
    <w:rsid w:val="002F4C19"/>
    <w:rsid w:val="002F4E92"/>
    <w:rsid w:val="002F50F1"/>
    <w:rsid w:val="002F54FB"/>
    <w:rsid w:val="002F646C"/>
    <w:rsid w:val="002F671E"/>
    <w:rsid w:val="002F6D5B"/>
    <w:rsid w:val="002F7454"/>
    <w:rsid w:val="002F7551"/>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544"/>
    <w:rsid w:val="003039CD"/>
    <w:rsid w:val="00303C2D"/>
    <w:rsid w:val="003043FC"/>
    <w:rsid w:val="0030501F"/>
    <w:rsid w:val="0030557A"/>
    <w:rsid w:val="003055DA"/>
    <w:rsid w:val="00306088"/>
    <w:rsid w:val="00306131"/>
    <w:rsid w:val="0030619B"/>
    <w:rsid w:val="003066C7"/>
    <w:rsid w:val="00306DF7"/>
    <w:rsid w:val="0030755B"/>
    <w:rsid w:val="00307A8A"/>
    <w:rsid w:val="00307BA1"/>
    <w:rsid w:val="00307D2A"/>
    <w:rsid w:val="0031068F"/>
    <w:rsid w:val="00311702"/>
    <w:rsid w:val="00311C91"/>
    <w:rsid w:val="00311E82"/>
    <w:rsid w:val="00312546"/>
    <w:rsid w:val="00312EFB"/>
    <w:rsid w:val="003130B9"/>
    <w:rsid w:val="00313298"/>
    <w:rsid w:val="003135B8"/>
    <w:rsid w:val="00313FD6"/>
    <w:rsid w:val="0031430C"/>
    <w:rsid w:val="0031435F"/>
    <w:rsid w:val="003143BD"/>
    <w:rsid w:val="003146F5"/>
    <w:rsid w:val="00314975"/>
    <w:rsid w:val="00314A4F"/>
    <w:rsid w:val="0031586E"/>
    <w:rsid w:val="00316976"/>
    <w:rsid w:val="00316A67"/>
    <w:rsid w:val="00316EA0"/>
    <w:rsid w:val="00316F00"/>
    <w:rsid w:val="003200BB"/>
    <w:rsid w:val="003203ED"/>
    <w:rsid w:val="00320919"/>
    <w:rsid w:val="00320B32"/>
    <w:rsid w:val="00320B62"/>
    <w:rsid w:val="00320E33"/>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27003"/>
    <w:rsid w:val="003270BF"/>
    <w:rsid w:val="00330B7A"/>
    <w:rsid w:val="00331161"/>
    <w:rsid w:val="00331751"/>
    <w:rsid w:val="00331D5C"/>
    <w:rsid w:val="003324D3"/>
    <w:rsid w:val="0033360D"/>
    <w:rsid w:val="00334272"/>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4B3"/>
    <w:rsid w:val="0035763F"/>
    <w:rsid w:val="00357762"/>
    <w:rsid w:val="00357DCB"/>
    <w:rsid w:val="003602D9"/>
    <w:rsid w:val="0036033A"/>
    <w:rsid w:val="003603C9"/>
    <w:rsid w:val="003604CE"/>
    <w:rsid w:val="00360772"/>
    <w:rsid w:val="00360A31"/>
    <w:rsid w:val="00360F14"/>
    <w:rsid w:val="00361C66"/>
    <w:rsid w:val="00361F72"/>
    <w:rsid w:val="00362945"/>
    <w:rsid w:val="00362E4F"/>
    <w:rsid w:val="00362FAF"/>
    <w:rsid w:val="00363316"/>
    <w:rsid w:val="003635DC"/>
    <w:rsid w:val="00364210"/>
    <w:rsid w:val="003645E2"/>
    <w:rsid w:val="00364A8B"/>
    <w:rsid w:val="00365898"/>
    <w:rsid w:val="0036636B"/>
    <w:rsid w:val="00366C26"/>
    <w:rsid w:val="00366D00"/>
    <w:rsid w:val="00367004"/>
    <w:rsid w:val="00367D1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6FE5"/>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319"/>
    <w:rsid w:val="00384F09"/>
    <w:rsid w:val="00385BF0"/>
    <w:rsid w:val="003862F4"/>
    <w:rsid w:val="00386586"/>
    <w:rsid w:val="0038661D"/>
    <w:rsid w:val="003877DD"/>
    <w:rsid w:val="003879CB"/>
    <w:rsid w:val="00387BE4"/>
    <w:rsid w:val="00390339"/>
    <w:rsid w:val="00390500"/>
    <w:rsid w:val="00390869"/>
    <w:rsid w:val="003917D4"/>
    <w:rsid w:val="00391E29"/>
    <w:rsid w:val="003920EC"/>
    <w:rsid w:val="0039231E"/>
    <w:rsid w:val="0039263A"/>
    <w:rsid w:val="00392D5F"/>
    <w:rsid w:val="00393345"/>
    <w:rsid w:val="00393473"/>
    <w:rsid w:val="00393932"/>
    <w:rsid w:val="003939FF"/>
    <w:rsid w:val="00393FEF"/>
    <w:rsid w:val="00394603"/>
    <w:rsid w:val="003952F3"/>
    <w:rsid w:val="0039595A"/>
    <w:rsid w:val="00395B13"/>
    <w:rsid w:val="00397372"/>
    <w:rsid w:val="00397B6D"/>
    <w:rsid w:val="00397C5F"/>
    <w:rsid w:val="003A0232"/>
    <w:rsid w:val="003A04CD"/>
    <w:rsid w:val="003A0538"/>
    <w:rsid w:val="003A1035"/>
    <w:rsid w:val="003A1BF4"/>
    <w:rsid w:val="003A1E95"/>
    <w:rsid w:val="003A2223"/>
    <w:rsid w:val="003A2294"/>
    <w:rsid w:val="003A28F9"/>
    <w:rsid w:val="003A2A0F"/>
    <w:rsid w:val="003A2A46"/>
    <w:rsid w:val="003A2A8D"/>
    <w:rsid w:val="003A3954"/>
    <w:rsid w:val="003A3976"/>
    <w:rsid w:val="003A4266"/>
    <w:rsid w:val="003A45A1"/>
    <w:rsid w:val="003A4A43"/>
    <w:rsid w:val="003A5154"/>
    <w:rsid w:val="003A5840"/>
    <w:rsid w:val="003A5B0A"/>
    <w:rsid w:val="003A5B97"/>
    <w:rsid w:val="003A5C1D"/>
    <w:rsid w:val="003A6696"/>
    <w:rsid w:val="003A6708"/>
    <w:rsid w:val="003A6BAC"/>
    <w:rsid w:val="003A6E30"/>
    <w:rsid w:val="003A7EF3"/>
    <w:rsid w:val="003B0141"/>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2E7"/>
    <w:rsid w:val="003C2698"/>
    <w:rsid w:val="003C2702"/>
    <w:rsid w:val="003C29B0"/>
    <w:rsid w:val="003C2C77"/>
    <w:rsid w:val="003C4EB0"/>
    <w:rsid w:val="003C5275"/>
    <w:rsid w:val="003C528A"/>
    <w:rsid w:val="003C5889"/>
    <w:rsid w:val="003C5B29"/>
    <w:rsid w:val="003C67EF"/>
    <w:rsid w:val="003C776F"/>
    <w:rsid w:val="003C7806"/>
    <w:rsid w:val="003D05D7"/>
    <w:rsid w:val="003D0B0C"/>
    <w:rsid w:val="003D0EBB"/>
    <w:rsid w:val="003D109F"/>
    <w:rsid w:val="003D1303"/>
    <w:rsid w:val="003D1E1E"/>
    <w:rsid w:val="003D2478"/>
    <w:rsid w:val="003D2FBA"/>
    <w:rsid w:val="003D3C45"/>
    <w:rsid w:val="003D40F8"/>
    <w:rsid w:val="003D42CA"/>
    <w:rsid w:val="003D45FC"/>
    <w:rsid w:val="003D4A87"/>
    <w:rsid w:val="003D4AC8"/>
    <w:rsid w:val="003D4EF0"/>
    <w:rsid w:val="003D4F02"/>
    <w:rsid w:val="003D52A7"/>
    <w:rsid w:val="003D53A1"/>
    <w:rsid w:val="003D59E0"/>
    <w:rsid w:val="003D5B1F"/>
    <w:rsid w:val="003D629B"/>
    <w:rsid w:val="003D62C8"/>
    <w:rsid w:val="003D6887"/>
    <w:rsid w:val="003D6A81"/>
    <w:rsid w:val="003D7B96"/>
    <w:rsid w:val="003D7E2C"/>
    <w:rsid w:val="003E045C"/>
    <w:rsid w:val="003E15FA"/>
    <w:rsid w:val="003E1DC6"/>
    <w:rsid w:val="003E20C0"/>
    <w:rsid w:val="003E2466"/>
    <w:rsid w:val="003E279A"/>
    <w:rsid w:val="003E2BA5"/>
    <w:rsid w:val="003E2EC0"/>
    <w:rsid w:val="003E3DEB"/>
    <w:rsid w:val="003E484C"/>
    <w:rsid w:val="003E4B33"/>
    <w:rsid w:val="003E4E67"/>
    <w:rsid w:val="003E4EC8"/>
    <w:rsid w:val="003E538B"/>
    <w:rsid w:val="003E55E4"/>
    <w:rsid w:val="003E5CBC"/>
    <w:rsid w:val="003E6279"/>
    <w:rsid w:val="003E64D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BBE"/>
    <w:rsid w:val="003F6D82"/>
    <w:rsid w:val="003F6D94"/>
    <w:rsid w:val="003F7741"/>
    <w:rsid w:val="003F7AC0"/>
    <w:rsid w:val="00400056"/>
    <w:rsid w:val="004000E8"/>
    <w:rsid w:val="00400255"/>
    <w:rsid w:val="00400664"/>
    <w:rsid w:val="004008EF"/>
    <w:rsid w:val="00400A26"/>
    <w:rsid w:val="00400C2A"/>
    <w:rsid w:val="00401A66"/>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6727"/>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9F"/>
    <w:rsid w:val="004149CB"/>
    <w:rsid w:val="0041541B"/>
    <w:rsid w:val="004158EF"/>
    <w:rsid w:val="00415F07"/>
    <w:rsid w:val="004161C1"/>
    <w:rsid w:val="004161FF"/>
    <w:rsid w:val="00416311"/>
    <w:rsid w:val="00416E67"/>
    <w:rsid w:val="00417191"/>
    <w:rsid w:val="00417B6B"/>
    <w:rsid w:val="00417BC0"/>
    <w:rsid w:val="004205F8"/>
    <w:rsid w:val="00420886"/>
    <w:rsid w:val="004209F5"/>
    <w:rsid w:val="00420F90"/>
    <w:rsid w:val="00421105"/>
    <w:rsid w:val="00421125"/>
    <w:rsid w:val="004211C4"/>
    <w:rsid w:val="004220B0"/>
    <w:rsid w:val="00422277"/>
    <w:rsid w:val="0042232D"/>
    <w:rsid w:val="00422A46"/>
    <w:rsid w:val="00423E84"/>
    <w:rsid w:val="00423F46"/>
    <w:rsid w:val="004242F4"/>
    <w:rsid w:val="0042446E"/>
    <w:rsid w:val="00424A18"/>
    <w:rsid w:val="00424D59"/>
    <w:rsid w:val="004251AA"/>
    <w:rsid w:val="004254FA"/>
    <w:rsid w:val="00425A6A"/>
    <w:rsid w:val="00425B88"/>
    <w:rsid w:val="00425C92"/>
    <w:rsid w:val="00425CE1"/>
    <w:rsid w:val="004260EE"/>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1DF"/>
    <w:rsid w:val="00436E32"/>
    <w:rsid w:val="00437447"/>
    <w:rsid w:val="00437792"/>
    <w:rsid w:val="00437BA1"/>
    <w:rsid w:val="00437E41"/>
    <w:rsid w:val="00440479"/>
    <w:rsid w:val="004407D2"/>
    <w:rsid w:val="00440918"/>
    <w:rsid w:val="00440AF3"/>
    <w:rsid w:val="004414D2"/>
    <w:rsid w:val="0044197A"/>
    <w:rsid w:val="00441A92"/>
    <w:rsid w:val="00441F1E"/>
    <w:rsid w:val="0044221C"/>
    <w:rsid w:val="0044236F"/>
    <w:rsid w:val="00442A73"/>
    <w:rsid w:val="00442A92"/>
    <w:rsid w:val="004431F0"/>
    <w:rsid w:val="00443897"/>
    <w:rsid w:val="00443C95"/>
    <w:rsid w:val="00444528"/>
    <w:rsid w:val="0044489B"/>
    <w:rsid w:val="00444F56"/>
    <w:rsid w:val="004456DB"/>
    <w:rsid w:val="00446488"/>
    <w:rsid w:val="00446876"/>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B79"/>
    <w:rsid w:val="00456E0C"/>
    <w:rsid w:val="0045715C"/>
    <w:rsid w:val="00457565"/>
    <w:rsid w:val="00457B71"/>
    <w:rsid w:val="00457B8F"/>
    <w:rsid w:val="00457D5C"/>
    <w:rsid w:val="004602D9"/>
    <w:rsid w:val="00460463"/>
    <w:rsid w:val="0046100B"/>
    <w:rsid w:val="004613D9"/>
    <w:rsid w:val="00461429"/>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13FB"/>
    <w:rsid w:val="00472A5A"/>
    <w:rsid w:val="004734D0"/>
    <w:rsid w:val="00473956"/>
    <w:rsid w:val="00473BCE"/>
    <w:rsid w:val="00473CA8"/>
    <w:rsid w:val="0047406C"/>
    <w:rsid w:val="00474D43"/>
    <w:rsid w:val="00474D56"/>
    <w:rsid w:val="00474E3F"/>
    <w:rsid w:val="00475048"/>
    <w:rsid w:val="00475088"/>
    <w:rsid w:val="004752C3"/>
    <w:rsid w:val="00475550"/>
    <w:rsid w:val="0047556B"/>
    <w:rsid w:val="00476111"/>
    <w:rsid w:val="004765A8"/>
    <w:rsid w:val="004767AA"/>
    <w:rsid w:val="00476AA3"/>
    <w:rsid w:val="0047704A"/>
    <w:rsid w:val="00477119"/>
    <w:rsid w:val="004771E3"/>
    <w:rsid w:val="00477344"/>
    <w:rsid w:val="00477768"/>
    <w:rsid w:val="00477843"/>
    <w:rsid w:val="004778B7"/>
    <w:rsid w:val="004779BF"/>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810"/>
    <w:rsid w:val="00484A19"/>
    <w:rsid w:val="00485162"/>
    <w:rsid w:val="00485667"/>
    <w:rsid w:val="004857D3"/>
    <w:rsid w:val="00486142"/>
    <w:rsid w:val="00486E14"/>
    <w:rsid w:val="004871ED"/>
    <w:rsid w:val="004874D0"/>
    <w:rsid w:val="00490DE1"/>
    <w:rsid w:val="004912E4"/>
    <w:rsid w:val="004914C1"/>
    <w:rsid w:val="004914F8"/>
    <w:rsid w:val="00491FC8"/>
    <w:rsid w:val="00492599"/>
    <w:rsid w:val="00492BC5"/>
    <w:rsid w:val="0049311D"/>
    <w:rsid w:val="00493781"/>
    <w:rsid w:val="00493A29"/>
    <w:rsid w:val="00493D1B"/>
    <w:rsid w:val="00494047"/>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1B2"/>
    <w:rsid w:val="004B16C6"/>
    <w:rsid w:val="004B1FC0"/>
    <w:rsid w:val="004B2028"/>
    <w:rsid w:val="004B2D48"/>
    <w:rsid w:val="004B31D8"/>
    <w:rsid w:val="004B3582"/>
    <w:rsid w:val="004B4D3A"/>
    <w:rsid w:val="004B4F73"/>
    <w:rsid w:val="004B5C2F"/>
    <w:rsid w:val="004B5C82"/>
    <w:rsid w:val="004B5D3B"/>
    <w:rsid w:val="004B669F"/>
    <w:rsid w:val="004B66D0"/>
    <w:rsid w:val="004B692F"/>
    <w:rsid w:val="004B7509"/>
    <w:rsid w:val="004B7C0C"/>
    <w:rsid w:val="004C07DA"/>
    <w:rsid w:val="004C08F1"/>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776"/>
    <w:rsid w:val="004D178C"/>
    <w:rsid w:val="004D1AE5"/>
    <w:rsid w:val="004D1E7F"/>
    <w:rsid w:val="004D1F12"/>
    <w:rsid w:val="004D22F6"/>
    <w:rsid w:val="004D2BD6"/>
    <w:rsid w:val="004D2EB3"/>
    <w:rsid w:val="004D31EA"/>
    <w:rsid w:val="004D33FB"/>
    <w:rsid w:val="004D36B1"/>
    <w:rsid w:val="004D3F54"/>
    <w:rsid w:val="004D46FD"/>
    <w:rsid w:val="004D524B"/>
    <w:rsid w:val="004D5C92"/>
    <w:rsid w:val="004D6417"/>
    <w:rsid w:val="004D6613"/>
    <w:rsid w:val="004D665A"/>
    <w:rsid w:val="004D6AFC"/>
    <w:rsid w:val="004D6BC7"/>
    <w:rsid w:val="004D6C2E"/>
    <w:rsid w:val="004D6FA4"/>
    <w:rsid w:val="004D76A7"/>
    <w:rsid w:val="004D7EBD"/>
    <w:rsid w:val="004D7FAA"/>
    <w:rsid w:val="004E053C"/>
    <w:rsid w:val="004E0C13"/>
    <w:rsid w:val="004E0E35"/>
    <w:rsid w:val="004E143B"/>
    <w:rsid w:val="004E1E06"/>
    <w:rsid w:val="004E1E8E"/>
    <w:rsid w:val="004E1EA1"/>
    <w:rsid w:val="004E2149"/>
    <w:rsid w:val="004E2680"/>
    <w:rsid w:val="004E28F9"/>
    <w:rsid w:val="004E32C0"/>
    <w:rsid w:val="004E369C"/>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59E"/>
    <w:rsid w:val="00501A90"/>
    <w:rsid w:val="00501DF9"/>
    <w:rsid w:val="00501EE3"/>
    <w:rsid w:val="005026FB"/>
    <w:rsid w:val="0050325A"/>
    <w:rsid w:val="00503791"/>
    <w:rsid w:val="00503B82"/>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92"/>
    <w:rsid w:val="00511DD1"/>
    <w:rsid w:val="00512668"/>
    <w:rsid w:val="00512E42"/>
    <w:rsid w:val="005134CA"/>
    <w:rsid w:val="0051366B"/>
    <w:rsid w:val="0051368A"/>
    <w:rsid w:val="00513918"/>
    <w:rsid w:val="0051395B"/>
    <w:rsid w:val="00513E63"/>
    <w:rsid w:val="0051452E"/>
    <w:rsid w:val="00514547"/>
    <w:rsid w:val="005145C8"/>
    <w:rsid w:val="00514D42"/>
    <w:rsid w:val="00514EC3"/>
    <w:rsid w:val="005153A7"/>
    <w:rsid w:val="00515C34"/>
    <w:rsid w:val="00515E1B"/>
    <w:rsid w:val="00517A3B"/>
    <w:rsid w:val="00517E7D"/>
    <w:rsid w:val="00520F16"/>
    <w:rsid w:val="00520FCB"/>
    <w:rsid w:val="005219CF"/>
    <w:rsid w:val="00521B6A"/>
    <w:rsid w:val="00521CE0"/>
    <w:rsid w:val="00521E7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456"/>
    <w:rsid w:val="005438CF"/>
    <w:rsid w:val="00543B58"/>
    <w:rsid w:val="005440EF"/>
    <w:rsid w:val="005447C9"/>
    <w:rsid w:val="005448EB"/>
    <w:rsid w:val="00544D95"/>
    <w:rsid w:val="00545608"/>
    <w:rsid w:val="005464FC"/>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700"/>
    <w:rsid w:val="00557968"/>
    <w:rsid w:val="0056121F"/>
    <w:rsid w:val="00561485"/>
    <w:rsid w:val="00561949"/>
    <w:rsid w:val="00561C73"/>
    <w:rsid w:val="005620F1"/>
    <w:rsid w:val="00563271"/>
    <w:rsid w:val="00563BE1"/>
    <w:rsid w:val="00564133"/>
    <w:rsid w:val="005646BD"/>
    <w:rsid w:val="0056482F"/>
    <w:rsid w:val="0056598B"/>
    <w:rsid w:val="00565EE6"/>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4524"/>
    <w:rsid w:val="00575143"/>
    <w:rsid w:val="00575227"/>
    <w:rsid w:val="005753C6"/>
    <w:rsid w:val="00575468"/>
    <w:rsid w:val="005757B9"/>
    <w:rsid w:val="00575819"/>
    <w:rsid w:val="00575A7D"/>
    <w:rsid w:val="00575A7E"/>
    <w:rsid w:val="00575C2F"/>
    <w:rsid w:val="0057664C"/>
    <w:rsid w:val="00576BBA"/>
    <w:rsid w:val="005776E2"/>
    <w:rsid w:val="00577C75"/>
    <w:rsid w:val="00577CD8"/>
    <w:rsid w:val="00580239"/>
    <w:rsid w:val="00581A57"/>
    <w:rsid w:val="00581E45"/>
    <w:rsid w:val="005826CD"/>
    <w:rsid w:val="005826D4"/>
    <w:rsid w:val="00582809"/>
    <w:rsid w:val="005832CC"/>
    <w:rsid w:val="005838DE"/>
    <w:rsid w:val="00583E43"/>
    <w:rsid w:val="00583F40"/>
    <w:rsid w:val="005844FB"/>
    <w:rsid w:val="00584836"/>
    <w:rsid w:val="00584C6E"/>
    <w:rsid w:val="0058531C"/>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6A90"/>
    <w:rsid w:val="005975B0"/>
    <w:rsid w:val="005975E5"/>
    <w:rsid w:val="0059779B"/>
    <w:rsid w:val="00597D2B"/>
    <w:rsid w:val="005A011C"/>
    <w:rsid w:val="005A035E"/>
    <w:rsid w:val="005A0950"/>
    <w:rsid w:val="005A1B5A"/>
    <w:rsid w:val="005A1CDF"/>
    <w:rsid w:val="005A209A"/>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144"/>
    <w:rsid w:val="005B6540"/>
    <w:rsid w:val="005B6F83"/>
    <w:rsid w:val="005B6FC5"/>
    <w:rsid w:val="005B7CC9"/>
    <w:rsid w:val="005C0A0D"/>
    <w:rsid w:val="005C1634"/>
    <w:rsid w:val="005C1653"/>
    <w:rsid w:val="005C2525"/>
    <w:rsid w:val="005C3FD8"/>
    <w:rsid w:val="005C4217"/>
    <w:rsid w:val="005C4259"/>
    <w:rsid w:val="005C4648"/>
    <w:rsid w:val="005C4894"/>
    <w:rsid w:val="005C4D4A"/>
    <w:rsid w:val="005C5C7E"/>
    <w:rsid w:val="005C6B35"/>
    <w:rsid w:val="005C6B67"/>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3EDA"/>
    <w:rsid w:val="005D55D9"/>
    <w:rsid w:val="005D583F"/>
    <w:rsid w:val="005D5D1C"/>
    <w:rsid w:val="005D6A10"/>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66E"/>
    <w:rsid w:val="005E5B81"/>
    <w:rsid w:val="005E5E4B"/>
    <w:rsid w:val="005E5F95"/>
    <w:rsid w:val="005E634A"/>
    <w:rsid w:val="005E64FA"/>
    <w:rsid w:val="005E670F"/>
    <w:rsid w:val="005E71BF"/>
    <w:rsid w:val="005E7B83"/>
    <w:rsid w:val="005F02B4"/>
    <w:rsid w:val="005F07D3"/>
    <w:rsid w:val="005F0B24"/>
    <w:rsid w:val="005F11AA"/>
    <w:rsid w:val="005F1237"/>
    <w:rsid w:val="005F2841"/>
    <w:rsid w:val="005F2CB1"/>
    <w:rsid w:val="005F2CCF"/>
    <w:rsid w:val="005F2FDC"/>
    <w:rsid w:val="005F3025"/>
    <w:rsid w:val="005F428F"/>
    <w:rsid w:val="005F4340"/>
    <w:rsid w:val="005F4DDD"/>
    <w:rsid w:val="005F501E"/>
    <w:rsid w:val="005F572C"/>
    <w:rsid w:val="005F581F"/>
    <w:rsid w:val="005F618C"/>
    <w:rsid w:val="005F6326"/>
    <w:rsid w:val="005F6461"/>
    <w:rsid w:val="005F6B0F"/>
    <w:rsid w:val="005F6F4E"/>
    <w:rsid w:val="005F70BD"/>
    <w:rsid w:val="005F7181"/>
    <w:rsid w:val="005F79E4"/>
    <w:rsid w:val="005F7E30"/>
    <w:rsid w:val="006002A8"/>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5A8A"/>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64A7"/>
    <w:rsid w:val="00617795"/>
    <w:rsid w:val="00617E5D"/>
    <w:rsid w:val="0062051E"/>
    <w:rsid w:val="006205C3"/>
    <w:rsid w:val="00620A71"/>
    <w:rsid w:val="00620D4A"/>
    <w:rsid w:val="00620D80"/>
    <w:rsid w:val="00620F39"/>
    <w:rsid w:val="00621138"/>
    <w:rsid w:val="00621BE5"/>
    <w:rsid w:val="00621C43"/>
    <w:rsid w:val="006223C9"/>
    <w:rsid w:val="006226DC"/>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2EEF"/>
    <w:rsid w:val="0063366C"/>
    <w:rsid w:val="00633B09"/>
    <w:rsid w:val="0063418A"/>
    <w:rsid w:val="006343FC"/>
    <w:rsid w:val="006346C6"/>
    <w:rsid w:val="006346DE"/>
    <w:rsid w:val="006347A9"/>
    <w:rsid w:val="00634F49"/>
    <w:rsid w:val="00635082"/>
    <w:rsid w:val="00635093"/>
    <w:rsid w:val="006352A2"/>
    <w:rsid w:val="006355CA"/>
    <w:rsid w:val="00635DE0"/>
    <w:rsid w:val="00636398"/>
    <w:rsid w:val="00636471"/>
    <w:rsid w:val="006368D3"/>
    <w:rsid w:val="00636A3D"/>
    <w:rsid w:val="006377EC"/>
    <w:rsid w:val="006401DC"/>
    <w:rsid w:val="006409F9"/>
    <w:rsid w:val="00640AA4"/>
    <w:rsid w:val="00640AAA"/>
    <w:rsid w:val="0064151F"/>
    <w:rsid w:val="00641533"/>
    <w:rsid w:val="00641CF5"/>
    <w:rsid w:val="00641D12"/>
    <w:rsid w:val="00641DE6"/>
    <w:rsid w:val="00641FAE"/>
    <w:rsid w:val="0064208D"/>
    <w:rsid w:val="00642292"/>
    <w:rsid w:val="006429EF"/>
    <w:rsid w:val="00642AB8"/>
    <w:rsid w:val="00642C00"/>
    <w:rsid w:val="006433D3"/>
    <w:rsid w:val="00643475"/>
    <w:rsid w:val="0064356D"/>
    <w:rsid w:val="00643671"/>
    <w:rsid w:val="00643687"/>
    <w:rsid w:val="0064396A"/>
    <w:rsid w:val="006445BF"/>
    <w:rsid w:val="00644637"/>
    <w:rsid w:val="006447F8"/>
    <w:rsid w:val="00644BE6"/>
    <w:rsid w:val="00645182"/>
    <w:rsid w:val="00645B88"/>
    <w:rsid w:val="00646211"/>
    <w:rsid w:val="0064624E"/>
    <w:rsid w:val="00646FD6"/>
    <w:rsid w:val="00647063"/>
    <w:rsid w:val="00647F92"/>
    <w:rsid w:val="00650AB9"/>
    <w:rsid w:val="00650CEE"/>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1EBC"/>
    <w:rsid w:val="00662094"/>
    <w:rsid w:val="006620F5"/>
    <w:rsid w:val="00662175"/>
    <w:rsid w:val="006627A2"/>
    <w:rsid w:val="00663090"/>
    <w:rsid w:val="006634E6"/>
    <w:rsid w:val="006643A5"/>
    <w:rsid w:val="0066460B"/>
    <w:rsid w:val="006655EE"/>
    <w:rsid w:val="00665AB3"/>
    <w:rsid w:val="00666827"/>
    <w:rsid w:val="00667AA4"/>
    <w:rsid w:val="00667EE7"/>
    <w:rsid w:val="00667F8D"/>
    <w:rsid w:val="00670661"/>
    <w:rsid w:val="00670922"/>
    <w:rsid w:val="00670B97"/>
    <w:rsid w:val="00670BE1"/>
    <w:rsid w:val="0067114E"/>
    <w:rsid w:val="00671910"/>
    <w:rsid w:val="00671C20"/>
    <w:rsid w:val="00671F79"/>
    <w:rsid w:val="0067218F"/>
    <w:rsid w:val="00672252"/>
    <w:rsid w:val="006722D4"/>
    <w:rsid w:val="00672438"/>
    <w:rsid w:val="006731B9"/>
    <w:rsid w:val="00673509"/>
    <w:rsid w:val="00673878"/>
    <w:rsid w:val="00673DCC"/>
    <w:rsid w:val="006741F2"/>
    <w:rsid w:val="00674CC3"/>
    <w:rsid w:val="0067510F"/>
    <w:rsid w:val="00675A50"/>
    <w:rsid w:val="00675C72"/>
    <w:rsid w:val="0067623A"/>
    <w:rsid w:val="00676AD6"/>
    <w:rsid w:val="00676D66"/>
    <w:rsid w:val="006771F9"/>
    <w:rsid w:val="00677302"/>
    <w:rsid w:val="00677504"/>
    <w:rsid w:val="006776D7"/>
    <w:rsid w:val="00677A20"/>
    <w:rsid w:val="00680143"/>
    <w:rsid w:val="00681003"/>
    <w:rsid w:val="0068128B"/>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1DA"/>
    <w:rsid w:val="0069124D"/>
    <w:rsid w:val="006916B0"/>
    <w:rsid w:val="00693239"/>
    <w:rsid w:val="00693400"/>
    <w:rsid w:val="00693721"/>
    <w:rsid w:val="00693940"/>
    <w:rsid w:val="006948EC"/>
    <w:rsid w:val="006957D7"/>
    <w:rsid w:val="00695F3B"/>
    <w:rsid w:val="00695FC2"/>
    <w:rsid w:val="00696078"/>
    <w:rsid w:val="00696949"/>
    <w:rsid w:val="00697052"/>
    <w:rsid w:val="006A174C"/>
    <w:rsid w:val="006A1930"/>
    <w:rsid w:val="006A24C1"/>
    <w:rsid w:val="006A2F39"/>
    <w:rsid w:val="006A3B78"/>
    <w:rsid w:val="006A3B82"/>
    <w:rsid w:val="006A3C6E"/>
    <w:rsid w:val="006A404C"/>
    <w:rsid w:val="006A40D6"/>
    <w:rsid w:val="006A40D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895"/>
    <w:rsid w:val="006A7AFF"/>
    <w:rsid w:val="006A7E9D"/>
    <w:rsid w:val="006B07D6"/>
    <w:rsid w:val="006B0B64"/>
    <w:rsid w:val="006B0E23"/>
    <w:rsid w:val="006B1268"/>
    <w:rsid w:val="006B14FA"/>
    <w:rsid w:val="006B1816"/>
    <w:rsid w:val="006B2099"/>
    <w:rsid w:val="006B2210"/>
    <w:rsid w:val="006B230F"/>
    <w:rsid w:val="006B24C8"/>
    <w:rsid w:val="006B2D47"/>
    <w:rsid w:val="006B37D8"/>
    <w:rsid w:val="006B3AE4"/>
    <w:rsid w:val="006B4132"/>
    <w:rsid w:val="006B420A"/>
    <w:rsid w:val="006B47BA"/>
    <w:rsid w:val="006B49C7"/>
    <w:rsid w:val="006B4FB9"/>
    <w:rsid w:val="006B50CF"/>
    <w:rsid w:val="006B5412"/>
    <w:rsid w:val="006B587C"/>
    <w:rsid w:val="006B65A1"/>
    <w:rsid w:val="006B6910"/>
    <w:rsid w:val="006B6C17"/>
    <w:rsid w:val="006B6F0F"/>
    <w:rsid w:val="006B75C8"/>
    <w:rsid w:val="006B77FE"/>
    <w:rsid w:val="006B7814"/>
    <w:rsid w:val="006C03B8"/>
    <w:rsid w:val="006C0B10"/>
    <w:rsid w:val="006C10C0"/>
    <w:rsid w:val="006C10CA"/>
    <w:rsid w:val="006C143C"/>
    <w:rsid w:val="006C1A19"/>
    <w:rsid w:val="006C1DB4"/>
    <w:rsid w:val="006C324A"/>
    <w:rsid w:val="006C3334"/>
    <w:rsid w:val="006C39FA"/>
    <w:rsid w:val="006C417E"/>
    <w:rsid w:val="006C44F9"/>
    <w:rsid w:val="006C46CE"/>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3D01"/>
    <w:rsid w:val="006D4770"/>
    <w:rsid w:val="006D4938"/>
    <w:rsid w:val="006D5177"/>
    <w:rsid w:val="006D5698"/>
    <w:rsid w:val="006D5CA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3F5"/>
    <w:rsid w:val="00705532"/>
    <w:rsid w:val="0070555B"/>
    <w:rsid w:val="00705C5C"/>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1F1"/>
    <w:rsid w:val="00713308"/>
    <w:rsid w:val="00713AEA"/>
    <w:rsid w:val="00713C34"/>
    <w:rsid w:val="00713D3C"/>
    <w:rsid w:val="00713D85"/>
    <w:rsid w:val="00713E0D"/>
    <w:rsid w:val="007148D3"/>
    <w:rsid w:val="00714E33"/>
    <w:rsid w:val="00714F9B"/>
    <w:rsid w:val="00715077"/>
    <w:rsid w:val="007150FA"/>
    <w:rsid w:val="007156A6"/>
    <w:rsid w:val="007156F6"/>
    <w:rsid w:val="00715733"/>
    <w:rsid w:val="00715B9A"/>
    <w:rsid w:val="00715CAF"/>
    <w:rsid w:val="0071628D"/>
    <w:rsid w:val="007173C9"/>
    <w:rsid w:val="00717DCE"/>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B70"/>
    <w:rsid w:val="00736D7D"/>
    <w:rsid w:val="007375F2"/>
    <w:rsid w:val="00737CC4"/>
    <w:rsid w:val="00737EC2"/>
    <w:rsid w:val="00737F3F"/>
    <w:rsid w:val="0074072E"/>
    <w:rsid w:val="0074081A"/>
    <w:rsid w:val="00740E17"/>
    <w:rsid w:val="00740E58"/>
    <w:rsid w:val="00741338"/>
    <w:rsid w:val="0074133E"/>
    <w:rsid w:val="00741515"/>
    <w:rsid w:val="00741A64"/>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0FE5"/>
    <w:rsid w:val="00751228"/>
    <w:rsid w:val="00751DA5"/>
    <w:rsid w:val="00751FAF"/>
    <w:rsid w:val="00753169"/>
    <w:rsid w:val="00753448"/>
    <w:rsid w:val="00753618"/>
    <w:rsid w:val="00753B74"/>
    <w:rsid w:val="00753F72"/>
    <w:rsid w:val="0075458A"/>
    <w:rsid w:val="007549E7"/>
    <w:rsid w:val="00755EC2"/>
    <w:rsid w:val="00755FBB"/>
    <w:rsid w:val="00756C1A"/>
    <w:rsid w:val="007571E1"/>
    <w:rsid w:val="0075746B"/>
    <w:rsid w:val="00760321"/>
    <w:rsid w:val="007604B2"/>
    <w:rsid w:val="007605F1"/>
    <w:rsid w:val="00760D11"/>
    <w:rsid w:val="00761060"/>
    <w:rsid w:val="00762696"/>
    <w:rsid w:val="007628E5"/>
    <w:rsid w:val="00763855"/>
    <w:rsid w:val="00763A55"/>
    <w:rsid w:val="007642FB"/>
    <w:rsid w:val="007643E4"/>
    <w:rsid w:val="00764549"/>
    <w:rsid w:val="0076492C"/>
    <w:rsid w:val="00765281"/>
    <w:rsid w:val="0076535D"/>
    <w:rsid w:val="007665F7"/>
    <w:rsid w:val="00766BAD"/>
    <w:rsid w:val="00767CCE"/>
    <w:rsid w:val="0077066C"/>
    <w:rsid w:val="00770C31"/>
    <w:rsid w:val="00771822"/>
    <w:rsid w:val="0077182C"/>
    <w:rsid w:val="00771B71"/>
    <w:rsid w:val="00772B0F"/>
    <w:rsid w:val="00772F72"/>
    <w:rsid w:val="00772F7E"/>
    <w:rsid w:val="00773A11"/>
    <w:rsid w:val="00773DD8"/>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4DC"/>
    <w:rsid w:val="00781583"/>
    <w:rsid w:val="0078162C"/>
    <w:rsid w:val="0078177E"/>
    <w:rsid w:val="007817B5"/>
    <w:rsid w:val="00782356"/>
    <w:rsid w:val="0078242E"/>
    <w:rsid w:val="007825C9"/>
    <w:rsid w:val="0078304C"/>
    <w:rsid w:val="007830F3"/>
    <w:rsid w:val="00783177"/>
    <w:rsid w:val="00783673"/>
    <w:rsid w:val="00783675"/>
    <w:rsid w:val="00783C99"/>
    <w:rsid w:val="00783CF1"/>
    <w:rsid w:val="007849A2"/>
    <w:rsid w:val="00785490"/>
    <w:rsid w:val="00785A0D"/>
    <w:rsid w:val="00786350"/>
    <w:rsid w:val="00786452"/>
    <w:rsid w:val="007869BE"/>
    <w:rsid w:val="00787302"/>
    <w:rsid w:val="00787DE5"/>
    <w:rsid w:val="00787DF9"/>
    <w:rsid w:val="0079042B"/>
    <w:rsid w:val="00790DDB"/>
    <w:rsid w:val="00791387"/>
    <w:rsid w:val="007915B5"/>
    <w:rsid w:val="00791678"/>
    <w:rsid w:val="007919A6"/>
    <w:rsid w:val="0079203E"/>
    <w:rsid w:val="00792078"/>
    <w:rsid w:val="0079209B"/>
    <w:rsid w:val="007925EA"/>
    <w:rsid w:val="007927FE"/>
    <w:rsid w:val="00793CD8"/>
    <w:rsid w:val="00793DC8"/>
    <w:rsid w:val="00794646"/>
    <w:rsid w:val="0079498B"/>
    <w:rsid w:val="007956A6"/>
    <w:rsid w:val="007959DF"/>
    <w:rsid w:val="007959FB"/>
    <w:rsid w:val="00795C92"/>
    <w:rsid w:val="00796231"/>
    <w:rsid w:val="00796286"/>
    <w:rsid w:val="00796CAF"/>
    <w:rsid w:val="00797AF0"/>
    <w:rsid w:val="00797B4A"/>
    <w:rsid w:val="00797C75"/>
    <w:rsid w:val="007A05B9"/>
    <w:rsid w:val="007A0B89"/>
    <w:rsid w:val="007A0FBF"/>
    <w:rsid w:val="007A1977"/>
    <w:rsid w:val="007A1A08"/>
    <w:rsid w:val="007A1C4F"/>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6B44"/>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B9F"/>
    <w:rsid w:val="007B5F41"/>
    <w:rsid w:val="007B61F1"/>
    <w:rsid w:val="007B69DC"/>
    <w:rsid w:val="007B7198"/>
    <w:rsid w:val="007B77C1"/>
    <w:rsid w:val="007C05DD"/>
    <w:rsid w:val="007C0B81"/>
    <w:rsid w:val="007C0EAF"/>
    <w:rsid w:val="007C29CA"/>
    <w:rsid w:val="007C3817"/>
    <w:rsid w:val="007C3D18"/>
    <w:rsid w:val="007C4975"/>
    <w:rsid w:val="007C4980"/>
    <w:rsid w:val="007C4C15"/>
    <w:rsid w:val="007C4C99"/>
    <w:rsid w:val="007C5260"/>
    <w:rsid w:val="007C549B"/>
    <w:rsid w:val="007C5594"/>
    <w:rsid w:val="007C5DFC"/>
    <w:rsid w:val="007C5E4E"/>
    <w:rsid w:val="007C5FCC"/>
    <w:rsid w:val="007C60BF"/>
    <w:rsid w:val="007C645E"/>
    <w:rsid w:val="007C6A07"/>
    <w:rsid w:val="007C75A1"/>
    <w:rsid w:val="007C77A5"/>
    <w:rsid w:val="007C7BC8"/>
    <w:rsid w:val="007D002E"/>
    <w:rsid w:val="007D016B"/>
    <w:rsid w:val="007D04E5"/>
    <w:rsid w:val="007D068E"/>
    <w:rsid w:val="007D06AD"/>
    <w:rsid w:val="007D0838"/>
    <w:rsid w:val="007D106F"/>
    <w:rsid w:val="007D1A19"/>
    <w:rsid w:val="007D254F"/>
    <w:rsid w:val="007D293F"/>
    <w:rsid w:val="007D3035"/>
    <w:rsid w:val="007D3102"/>
    <w:rsid w:val="007D318A"/>
    <w:rsid w:val="007D415A"/>
    <w:rsid w:val="007D4683"/>
    <w:rsid w:val="007D4EE8"/>
    <w:rsid w:val="007D5901"/>
    <w:rsid w:val="007D607D"/>
    <w:rsid w:val="007D6887"/>
    <w:rsid w:val="007D6E99"/>
    <w:rsid w:val="007D7526"/>
    <w:rsid w:val="007D778D"/>
    <w:rsid w:val="007D792D"/>
    <w:rsid w:val="007D7C6C"/>
    <w:rsid w:val="007D7CCC"/>
    <w:rsid w:val="007D7DCF"/>
    <w:rsid w:val="007E015B"/>
    <w:rsid w:val="007E0851"/>
    <w:rsid w:val="007E0BDD"/>
    <w:rsid w:val="007E0E71"/>
    <w:rsid w:val="007E104A"/>
    <w:rsid w:val="007E14E2"/>
    <w:rsid w:val="007E1673"/>
    <w:rsid w:val="007E178E"/>
    <w:rsid w:val="007E1C6B"/>
    <w:rsid w:val="007E1E32"/>
    <w:rsid w:val="007E2491"/>
    <w:rsid w:val="007E2733"/>
    <w:rsid w:val="007E27CA"/>
    <w:rsid w:val="007E2C66"/>
    <w:rsid w:val="007E2F84"/>
    <w:rsid w:val="007E3250"/>
    <w:rsid w:val="007E4610"/>
    <w:rsid w:val="007E4715"/>
    <w:rsid w:val="007E4CF3"/>
    <w:rsid w:val="007E4E2C"/>
    <w:rsid w:val="007E505B"/>
    <w:rsid w:val="007E5EFF"/>
    <w:rsid w:val="007E5FB2"/>
    <w:rsid w:val="007E6239"/>
    <w:rsid w:val="007E62AC"/>
    <w:rsid w:val="007E67FE"/>
    <w:rsid w:val="007E7091"/>
    <w:rsid w:val="007E7B1D"/>
    <w:rsid w:val="007E7C66"/>
    <w:rsid w:val="007E7F7C"/>
    <w:rsid w:val="007F007D"/>
    <w:rsid w:val="007F14A8"/>
    <w:rsid w:val="007F1534"/>
    <w:rsid w:val="007F22C6"/>
    <w:rsid w:val="007F23EB"/>
    <w:rsid w:val="007F24E6"/>
    <w:rsid w:val="007F2FD1"/>
    <w:rsid w:val="007F344C"/>
    <w:rsid w:val="007F3725"/>
    <w:rsid w:val="007F3FE7"/>
    <w:rsid w:val="007F41DE"/>
    <w:rsid w:val="007F42CB"/>
    <w:rsid w:val="007F46C5"/>
    <w:rsid w:val="007F4837"/>
    <w:rsid w:val="007F4B01"/>
    <w:rsid w:val="007F50FB"/>
    <w:rsid w:val="007F512E"/>
    <w:rsid w:val="007F5E4A"/>
    <w:rsid w:val="007F601B"/>
    <w:rsid w:val="007F6B50"/>
    <w:rsid w:val="007F6DBB"/>
    <w:rsid w:val="007F7230"/>
    <w:rsid w:val="00800E95"/>
    <w:rsid w:val="00801754"/>
    <w:rsid w:val="00802800"/>
    <w:rsid w:val="008028BA"/>
    <w:rsid w:val="00802949"/>
    <w:rsid w:val="00802B13"/>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3BA5"/>
    <w:rsid w:val="0081414D"/>
    <w:rsid w:val="008144EF"/>
    <w:rsid w:val="0081483C"/>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304"/>
    <w:rsid w:val="008215C8"/>
    <w:rsid w:val="00821725"/>
    <w:rsid w:val="0082203C"/>
    <w:rsid w:val="00822094"/>
    <w:rsid w:val="008235DB"/>
    <w:rsid w:val="00823F85"/>
    <w:rsid w:val="0082412B"/>
    <w:rsid w:val="00824247"/>
    <w:rsid w:val="008242C5"/>
    <w:rsid w:val="00824AB4"/>
    <w:rsid w:val="00824C9F"/>
    <w:rsid w:val="00825284"/>
    <w:rsid w:val="008252B2"/>
    <w:rsid w:val="00825C42"/>
    <w:rsid w:val="00825D25"/>
    <w:rsid w:val="00825D85"/>
    <w:rsid w:val="00825E20"/>
    <w:rsid w:val="00826C88"/>
    <w:rsid w:val="00826E60"/>
    <w:rsid w:val="00827BA3"/>
    <w:rsid w:val="00827C68"/>
    <w:rsid w:val="00827D6F"/>
    <w:rsid w:val="00830815"/>
    <w:rsid w:val="00830D21"/>
    <w:rsid w:val="00830FC5"/>
    <w:rsid w:val="008310D6"/>
    <w:rsid w:val="00831A02"/>
    <w:rsid w:val="00831D11"/>
    <w:rsid w:val="008327B2"/>
    <w:rsid w:val="00833DDD"/>
    <w:rsid w:val="00833ED5"/>
    <w:rsid w:val="00834025"/>
    <w:rsid w:val="008349F9"/>
    <w:rsid w:val="008355DA"/>
    <w:rsid w:val="0083588A"/>
    <w:rsid w:val="0083657B"/>
    <w:rsid w:val="008376AC"/>
    <w:rsid w:val="008412EA"/>
    <w:rsid w:val="008416E6"/>
    <w:rsid w:val="008416F5"/>
    <w:rsid w:val="00841F77"/>
    <w:rsid w:val="00842A07"/>
    <w:rsid w:val="00842F28"/>
    <w:rsid w:val="008431E0"/>
    <w:rsid w:val="00843779"/>
    <w:rsid w:val="008444E8"/>
    <w:rsid w:val="00844B85"/>
    <w:rsid w:val="00844D39"/>
    <w:rsid w:val="00844E80"/>
    <w:rsid w:val="008454A2"/>
    <w:rsid w:val="00845754"/>
    <w:rsid w:val="00846FE7"/>
    <w:rsid w:val="0084712D"/>
    <w:rsid w:val="00847945"/>
    <w:rsid w:val="00847CF6"/>
    <w:rsid w:val="00850135"/>
    <w:rsid w:val="008509F7"/>
    <w:rsid w:val="00851A9D"/>
    <w:rsid w:val="00852292"/>
    <w:rsid w:val="008530C4"/>
    <w:rsid w:val="008530EC"/>
    <w:rsid w:val="008533AE"/>
    <w:rsid w:val="008535BD"/>
    <w:rsid w:val="008537BD"/>
    <w:rsid w:val="00853882"/>
    <w:rsid w:val="00853FD9"/>
    <w:rsid w:val="00854237"/>
    <w:rsid w:val="008568B9"/>
    <w:rsid w:val="00856911"/>
    <w:rsid w:val="008577EB"/>
    <w:rsid w:val="00857C93"/>
    <w:rsid w:val="00857F50"/>
    <w:rsid w:val="0086005E"/>
    <w:rsid w:val="00860782"/>
    <w:rsid w:val="00861146"/>
    <w:rsid w:val="00861586"/>
    <w:rsid w:val="00861E57"/>
    <w:rsid w:val="00862126"/>
    <w:rsid w:val="00862980"/>
    <w:rsid w:val="00862C1F"/>
    <w:rsid w:val="0086318D"/>
    <w:rsid w:val="008632BD"/>
    <w:rsid w:val="00864445"/>
    <w:rsid w:val="00864570"/>
    <w:rsid w:val="0086470D"/>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0FC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87979"/>
    <w:rsid w:val="00890B31"/>
    <w:rsid w:val="00890BC8"/>
    <w:rsid w:val="00892669"/>
    <w:rsid w:val="008929E7"/>
    <w:rsid w:val="00892F30"/>
    <w:rsid w:val="00893321"/>
    <w:rsid w:val="008946F4"/>
    <w:rsid w:val="00894A88"/>
    <w:rsid w:val="00895386"/>
    <w:rsid w:val="00895A0B"/>
    <w:rsid w:val="00895BFF"/>
    <w:rsid w:val="00895EAC"/>
    <w:rsid w:val="00896867"/>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05C"/>
    <w:rsid w:val="008A44B8"/>
    <w:rsid w:val="008A4583"/>
    <w:rsid w:val="008A46E5"/>
    <w:rsid w:val="008A5079"/>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AE8"/>
    <w:rsid w:val="008B3C4B"/>
    <w:rsid w:val="008B4C32"/>
    <w:rsid w:val="008B51A0"/>
    <w:rsid w:val="008B592A"/>
    <w:rsid w:val="008B6435"/>
    <w:rsid w:val="008B70B9"/>
    <w:rsid w:val="008B71B4"/>
    <w:rsid w:val="008B7566"/>
    <w:rsid w:val="008B77E4"/>
    <w:rsid w:val="008B7859"/>
    <w:rsid w:val="008B7997"/>
    <w:rsid w:val="008B7B5C"/>
    <w:rsid w:val="008B7DBA"/>
    <w:rsid w:val="008C012B"/>
    <w:rsid w:val="008C0B84"/>
    <w:rsid w:val="008C0C99"/>
    <w:rsid w:val="008C0DC7"/>
    <w:rsid w:val="008C1744"/>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8EE"/>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94"/>
    <w:rsid w:val="008F0DA9"/>
    <w:rsid w:val="008F11FD"/>
    <w:rsid w:val="008F159A"/>
    <w:rsid w:val="008F1895"/>
    <w:rsid w:val="008F1EAB"/>
    <w:rsid w:val="008F2183"/>
    <w:rsid w:val="008F2466"/>
    <w:rsid w:val="008F2752"/>
    <w:rsid w:val="008F2BC5"/>
    <w:rsid w:val="008F33DC"/>
    <w:rsid w:val="008F3974"/>
    <w:rsid w:val="008F39DD"/>
    <w:rsid w:val="008F437F"/>
    <w:rsid w:val="008F477F"/>
    <w:rsid w:val="008F4A83"/>
    <w:rsid w:val="008F58B0"/>
    <w:rsid w:val="008F5E84"/>
    <w:rsid w:val="008F6281"/>
    <w:rsid w:val="008F63ED"/>
    <w:rsid w:val="008F645F"/>
    <w:rsid w:val="008F6647"/>
    <w:rsid w:val="008F6CB9"/>
    <w:rsid w:val="008F7A1B"/>
    <w:rsid w:val="00901923"/>
    <w:rsid w:val="00901D55"/>
    <w:rsid w:val="009021B7"/>
    <w:rsid w:val="00902350"/>
    <w:rsid w:val="009024DE"/>
    <w:rsid w:val="0090291E"/>
    <w:rsid w:val="0090336B"/>
    <w:rsid w:val="009034C8"/>
    <w:rsid w:val="009038B8"/>
    <w:rsid w:val="00904971"/>
    <w:rsid w:val="009050D7"/>
    <w:rsid w:val="009053AA"/>
    <w:rsid w:val="00905528"/>
    <w:rsid w:val="00905A59"/>
    <w:rsid w:val="00906939"/>
    <w:rsid w:val="00907502"/>
    <w:rsid w:val="009075B7"/>
    <w:rsid w:val="0090780B"/>
    <w:rsid w:val="00907D0C"/>
    <w:rsid w:val="00910245"/>
    <w:rsid w:val="00910A74"/>
    <w:rsid w:val="00910B7D"/>
    <w:rsid w:val="009118A7"/>
    <w:rsid w:val="00911DFB"/>
    <w:rsid w:val="0091227C"/>
    <w:rsid w:val="00912669"/>
    <w:rsid w:val="0091271D"/>
    <w:rsid w:val="00912741"/>
    <w:rsid w:val="00912757"/>
    <w:rsid w:val="009133EC"/>
    <w:rsid w:val="009136C8"/>
    <w:rsid w:val="009139D9"/>
    <w:rsid w:val="00913A40"/>
    <w:rsid w:val="009149A1"/>
    <w:rsid w:val="00914AD8"/>
    <w:rsid w:val="00914E87"/>
    <w:rsid w:val="0091520F"/>
    <w:rsid w:val="00915A56"/>
    <w:rsid w:val="00915A75"/>
    <w:rsid w:val="00915FC8"/>
    <w:rsid w:val="00916079"/>
    <w:rsid w:val="0091658A"/>
    <w:rsid w:val="00916EF7"/>
    <w:rsid w:val="00917CE9"/>
    <w:rsid w:val="00920BF2"/>
    <w:rsid w:val="00921278"/>
    <w:rsid w:val="009212D5"/>
    <w:rsid w:val="009215CA"/>
    <w:rsid w:val="00921D86"/>
    <w:rsid w:val="00921EA7"/>
    <w:rsid w:val="00922010"/>
    <w:rsid w:val="009225A8"/>
    <w:rsid w:val="009233DD"/>
    <w:rsid w:val="009244D0"/>
    <w:rsid w:val="00926517"/>
    <w:rsid w:val="009267FB"/>
    <w:rsid w:val="00926B84"/>
    <w:rsid w:val="00926C12"/>
    <w:rsid w:val="0092719B"/>
    <w:rsid w:val="009276F6"/>
    <w:rsid w:val="0093015B"/>
    <w:rsid w:val="009305EA"/>
    <w:rsid w:val="00930BD7"/>
    <w:rsid w:val="00930C37"/>
    <w:rsid w:val="009311B7"/>
    <w:rsid w:val="00931674"/>
    <w:rsid w:val="00931BD9"/>
    <w:rsid w:val="00932336"/>
    <w:rsid w:val="0093233C"/>
    <w:rsid w:val="00932637"/>
    <w:rsid w:val="0093370E"/>
    <w:rsid w:val="00933A9A"/>
    <w:rsid w:val="00933F73"/>
    <w:rsid w:val="00934019"/>
    <w:rsid w:val="009341BA"/>
    <w:rsid w:val="00934778"/>
    <w:rsid w:val="00934C29"/>
    <w:rsid w:val="00934D5E"/>
    <w:rsid w:val="00934E24"/>
    <w:rsid w:val="00934EE3"/>
    <w:rsid w:val="00934EF6"/>
    <w:rsid w:val="00934EF8"/>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9A9"/>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A65"/>
    <w:rsid w:val="00974B87"/>
    <w:rsid w:val="009750C3"/>
    <w:rsid w:val="00975F53"/>
    <w:rsid w:val="0097603D"/>
    <w:rsid w:val="00976832"/>
    <w:rsid w:val="00976949"/>
    <w:rsid w:val="00976CC3"/>
    <w:rsid w:val="00977410"/>
    <w:rsid w:val="0097767E"/>
    <w:rsid w:val="00977E17"/>
    <w:rsid w:val="009802B4"/>
    <w:rsid w:val="00980477"/>
    <w:rsid w:val="00980B13"/>
    <w:rsid w:val="0098169D"/>
    <w:rsid w:val="00981B0B"/>
    <w:rsid w:val="009829D7"/>
    <w:rsid w:val="00982D0F"/>
    <w:rsid w:val="00983284"/>
    <w:rsid w:val="00983433"/>
    <w:rsid w:val="009834A4"/>
    <w:rsid w:val="00983E80"/>
    <w:rsid w:val="009844BD"/>
    <w:rsid w:val="00984C77"/>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453"/>
    <w:rsid w:val="009A091F"/>
    <w:rsid w:val="009A0DDD"/>
    <w:rsid w:val="009A0F55"/>
    <w:rsid w:val="009A0FBA"/>
    <w:rsid w:val="009A11A5"/>
    <w:rsid w:val="009A1601"/>
    <w:rsid w:val="009A1785"/>
    <w:rsid w:val="009A24C7"/>
    <w:rsid w:val="009A3F2C"/>
    <w:rsid w:val="009A408C"/>
    <w:rsid w:val="009A462D"/>
    <w:rsid w:val="009A4B05"/>
    <w:rsid w:val="009A4CA4"/>
    <w:rsid w:val="009A55A1"/>
    <w:rsid w:val="009A5B25"/>
    <w:rsid w:val="009A5B39"/>
    <w:rsid w:val="009A5CB1"/>
    <w:rsid w:val="009A5CBA"/>
    <w:rsid w:val="009A5E62"/>
    <w:rsid w:val="009A62EC"/>
    <w:rsid w:val="009A6818"/>
    <w:rsid w:val="009A6A61"/>
    <w:rsid w:val="009A74C6"/>
    <w:rsid w:val="009A7541"/>
    <w:rsid w:val="009A774F"/>
    <w:rsid w:val="009A782A"/>
    <w:rsid w:val="009A7FCF"/>
    <w:rsid w:val="009B04A9"/>
    <w:rsid w:val="009B06CF"/>
    <w:rsid w:val="009B0F4E"/>
    <w:rsid w:val="009B0F9A"/>
    <w:rsid w:val="009B1126"/>
    <w:rsid w:val="009B1F30"/>
    <w:rsid w:val="009B20D4"/>
    <w:rsid w:val="009B2D29"/>
    <w:rsid w:val="009B2D4A"/>
    <w:rsid w:val="009B345E"/>
    <w:rsid w:val="009B3AC2"/>
    <w:rsid w:val="009B3F2D"/>
    <w:rsid w:val="009B410E"/>
    <w:rsid w:val="009B4DF4"/>
    <w:rsid w:val="009B54F0"/>
    <w:rsid w:val="009B564E"/>
    <w:rsid w:val="009B57BA"/>
    <w:rsid w:val="009B5BD1"/>
    <w:rsid w:val="009B5C9D"/>
    <w:rsid w:val="009B697B"/>
    <w:rsid w:val="009B6B6A"/>
    <w:rsid w:val="009B798F"/>
    <w:rsid w:val="009B7BD0"/>
    <w:rsid w:val="009B7E87"/>
    <w:rsid w:val="009B7FA1"/>
    <w:rsid w:val="009C0646"/>
    <w:rsid w:val="009C0BA6"/>
    <w:rsid w:val="009C17AC"/>
    <w:rsid w:val="009C17E5"/>
    <w:rsid w:val="009C1CB3"/>
    <w:rsid w:val="009C1E65"/>
    <w:rsid w:val="009C2317"/>
    <w:rsid w:val="009C28E2"/>
    <w:rsid w:val="009C30E8"/>
    <w:rsid w:val="009C403E"/>
    <w:rsid w:val="009C46F9"/>
    <w:rsid w:val="009C49DE"/>
    <w:rsid w:val="009C5222"/>
    <w:rsid w:val="009C53ED"/>
    <w:rsid w:val="009C5858"/>
    <w:rsid w:val="009C5CB2"/>
    <w:rsid w:val="009C5D6D"/>
    <w:rsid w:val="009C5DD3"/>
    <w:rsid w:val="009C5FEF"/>
    <w:rsid w:val="009C66C6"/>
    <w:rsid w:val="009C701E"/>
    <w:rsid w:val="009C75AB"/>
    <w:rsid w:val="009C7FE0"/>
    <w:rsid w:val="009D156E"/>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5CF8"/>
    <w:rsid w:val="009E75CE"/>
    <w:rsid w:val="009E7AEF"/>
    <w:rsid w:val="009F0226"/>
    <w:rsid w:val="009F03FE"/>
    <w:rsid w:val="009F04A0"/>
    <w:rsid w:val="009F08F3"/>
    <w:rsid w:val="009F09AD"/>
    <w:rsid w:val="009F0B5D"/>
    <w:rsid w:val="009F0D6F"/>
    <w:rsid w:val="009F16F8"/>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72F"/>
    <w:rsid w:val="00A05800"/>
    <w:rsid w:val="00A05BD3"/>
    <w:rsid w:val="00A05C21"/>
    <w:rsid w:val="00A05EED"/>
    <w:rsid w:val="00A06149"/>
    <w:rsid w:val="00A0642B"/>
    <w:rsid w:val="00A06445"/>
    <w:rsid w:val="00A075FB"/>
    <w:rsid w:val="00A1039D"/>
    <w:rsid w:val="00A109A1"/>
    <w:rsid w:val="00A10AAD"/>
    <w:rsid w:val="00A10B86"/>
    <w:rsid w:val="00A10E0F"/>
    <w:rsid w:val="00A11B17"/>
    <w:rsid w:val="00A11F4C"/>
    <w:rsid w:val="00A1284B"/>
    <w:rsid w:val="00A12FA0"/>
    <w:rsid w:val="00A1324D"/>
    <w:rsid w:val="00A1336B"/>
    <w:rsid w:val="00A13C89"/>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1C6D"/>
    <w:rsid w:val="00A22005"/>
    <w:rsid w:val="00A2239A"/>
    <w:rsid w:val="00A228BD"/>
    <w:rsid w:val="00A229FA"/>
    <w:rsid w:val="00A23045"/>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47E9B"/>
    <w:rsid w:val="00A5071C"/>
    <w:rsid w:val="00A50AC1"/>
    <w:rsid w:val="00A50C42"/>
    <w:rsid w:val="00A50C86"/>
    <w:rsid w:val="00A511F1"/>
    <w:rsid w:val="00A51D26"/>
    <w:rsid w:val="00A52AA6"/>
    <w:rsid w:val="00A52ADC"/>
    <w:rsid w:val="00A52E1D"/>
    <w:rsid w:val="00A536C2"/>
    <w:rsid w:val="00A5383A"/>
    <w:rsid w:val="00A538FB"/>
    <w:rsid w:val="00A54137"/>
    <w:rsid w:val="00A541B6"/>
    <w:rsid w:val="00A54524"/>
    <w:rsid w:val="00A545CF"/>
    <w:rsid w:val="00A54ED7"/>
    <w:rsid w:val="00A551E3"/>
    <w:rsid w:val="00A5546C"/>
    <w:rsid w:val="00A55477"/>
    <w:rsid w:val="00A55833"/>
    <w:rsid w:val="00A55BE6"/>
    <w:rsid w:val="00A56017"/>
    <w:rsid w:val="00A565EE"/>
    <w:rsid w:val="00A5681C"/>
    <w:rsid w:val="00A56825"/>
    <w:rsid w:val="00A56B04"/>
    <w:rsid w:val="00A56CE2"/>
    <w:rsid w:val="00A60A02"/>
    <w:rsid w:val="00A60A17"/>
    <w:rsid w:val="00A60A69"/>
    <w:rsid w:val="00A60CB8"/>
    <w:rsid w:val="00A61499"/>
    <w:rsid w:val="00A614AD"/>
    <w:rsid w:val="00A61F3E"/>
    <w:rsid w:val="00A62599"/>
    <w:rsid w:val="00A62617"/>
    <w:rsid w:val="00A62A77"/>
    <w:rsid w:val="00A62E6A"/>
    <w:rsid w:val="00A62F4F"/>
    <w:rsid w:val="00A630EC"/>
    <w:rsid w:val="00A63483"/>
    <w:rsid w:val="00A63D37"/>
    <w:rsid w:val="00A64A51"/>
    <w:rsid w:val="00A650D6"/>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0FEE"/>
    <w:rsid w:val="00A71209"/>
    <w:rsid w:val="00A712D9"/>
    <w:rsid w:val="00A7175B"/>
    <w:rsid w:val="00A71780"/>
    <w:rsid w:val="00A71B75"/>
    <w:rsid w:val="00A71B99"/>
    <w:rsid w:val="00A71C97"/>
    <w:rsid w:val="00A732CB"/>
    <w:rsid w:val="00A73983"/>
    <w:rsid w:val="00A739D0"/>
    <w:rsid w:val="00A73F9F"/>
    <w:rsid w:val="00A74093"/>
    <w:rsid w:val="00A746B4"/>
    <w:rsid w:val="00A75EF5"/>
    <w:rsid w:val="00A761D4"/>
    <w:rsid w:val="00A76593"/>
    <w:rsid w:val="00A767AA"/>
    <w:rsid w:val="00A76A03"/>
    <w:rsid w:val="00A7730D"/>
    <w:rsid w:val="00A77EC4"/>
    <w:rsid w:val="00A802BA"/>
    <w:rsid w:val="00A805DD"/>
    <w:rsid w:val="00A80813"/>
    <w:rsid w:val="00A8098B"/>
    <w:rsid w:val="00A81F3B"/>
    <w:rsid w:val="00A82158"/>
    <w:rsid w:val="00A838B0"/>
    <w:rsid w:val="00A83D48"/>
    <w:rsid w:val="00A8426C"/>
    <w:rsid w:val="00A843A8"/>
    <w:rsid w:val="00A84890"/>
    <w:rsid w:val="00A84D6B"/>
    <w:rsid w:val="00A85011"/>
    <w:rsid w:val="00A8555A"/>
    <w:rsid w:val="00A85AD2"/>
    <w:rsid w:val="00A85D99"/>
    <w:rsid w:val="00A8611D"/>
    <w:rsid w:val="00A865AF"/>
    <w:rsid w:val="00A8662A"/>
    <w:rsid w:val="00A86750"/>
    <w:rsid w:val="00A86D60"/>
    <w:rsid w:val="00A87490"/>
    <w:rsid w:val="00A87E69"/>
    <w:rsid w:val="00A908AA"/>
    <w:rsid w:val="00A91428"/>
    <w:rsid w:val="00A91F4A"/>
    <w:rsid w:val="00A9218C"/>
    <w:rsid w:val="00A92879"/>
    <w:rsid w:val="00A92B44"/>
    <w:rsid w:val="00A92BEC"/>
    <w:rsid w:val="00A93EA4"/>
    <w:rsid w:val="00A9407D"/>
    <w:rsid w:val="00A9442A"/>
    <w:rsid w:val="00A94476"/>
    <w:rsid w:val="00A94CA8"/>
    <w:rsid w:val="00A95961"/>
    <w:rsid w:val="00A95A4E"/>
    <w:rsid w:val="00A96417"/>
    <w:rsid w:val="00A96AE1"/>
    <w:rsid w:val="00A96E1E"/>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27"/>
    <w:rsid w:val="00AA5BFC"/>
    <w:rsid w:val="00AA5D75"/>
    <w:rsid w:val="00AA5EC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5DF8"/>
    <w:rsid w:val="00AB6248"/>
    <w:rsid w:val="00AB655E"/>
    <w:rsid w:val="00AB68F8"/>
    <w:rsid w:val="00AB6AF7"/>
    <w:rsid w:val="00AB6BEF"/>
    <w:rsid w:val="00AB6ECE"/>
    <w:rsid w:val="00AB7006"/>
    <w:rsid w:val="00AB77AB"/>
    <w:rsid w:val="00AB7937"/>
    <w:rsid w:val="00AB7FD2"/>
    <w:rsid w:val="00AC007F"/>
    <w:rsid w:val="00AC207A"/>
    <w:rsid w:val="00AC2298"/>
    <w:rsid w:val="00AC2683"/>
    <w:rsid w:val="00AC2ECD"/>
    <w:rsid w:val="00AC3119"/>
    <w:rsid w:val="00AC3624"/>
    <w:rsid w:val="00AC4836"/>
    <w:rsid w:val="00AC49FA"/>
    <w:rsid w:val="00AC49FB"/>
    <w:rsid w:val="00AC4A20"/>
    <w:rsid w:val="00AC4CB8"/>
    <w:rsid w:val="00AC4DEB"/>
    <w:rsid w:val="00AC52FC"/>
    <w:rsid w:val="00AC5867"/>
    <w:rsid w:val="00AC5A10"/>
    <w:rsid w:val="00AC5EFD"/>
    <w:rsid w:val="00AC601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1B31"/>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5576"/>
    <w:rsid w:val="00AE63AB"/>
    <w:rsid w:val="00AE759C"/>
    <w:rsid w:val="00AE770A"/>
    <w:rsid w:val="00AE7F16"/>
    <w:rsid w:val="00AF0508"/>
    <w:rsid w:val="00AF098B"/>
    <w:rsid w:val="00AF0A90"/>
    <w:rsid w:val="00AF1002"/>
    <w:rsid w:val="00AF11C2"/>
    <w:rsid w:val="00AF130C"/>
    <w:rsid w:val="00AF1C5D"/>
    <w:rsid w:val="00AF1CCC"/>
    <w:rsid w:val="00AF263D"/>
    <w:rsid w:val="00AF2A13"/>
    <w:rsid w:val="00AF2B22"/>
    <w:rsid w:val="00AF2C28"/>
    <w:rsid w:val="00AF3610"/>
    <w:rsid w:val="00AF3ABB"/>
    <w:rsid w:val="00AF42D7"/>
    <w:rsid w:val="00AF5318"/>
    <w:rsid w:val="00AF5416"/>
    <w:rsid w:val="00AF547A"/>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E18"/>
    <w:rsid w:val="00B022A5"/>
    <w:rsid w:val="00B02AA9"/>
    <w:rsid w:val="00B02FA3"/>
    <w:rsid w:val="00B0324F"/>
    <w:rsid w:val="00B03632"/>
    <w:rsid w:val="00B044C7"/>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0A41"/>
    <w:rsid w:val="00B11D26"/>
    <w:rsid w:val="00B11FA2"/>
    <w:rsid w:val="00B12115"/>
    <w:rsid w:val="00B1220B"/>
    <w:rsid w:val="00B130C7"/>
    <w:rsid w:val="00B133D4"/>
    <w:rsid w:val="00B13A5F"/>
    <w:rsid w:val="00B149AE"/>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145"/>
    <w:rsid w:val="00B245FF"/>
    <w:rsid w:val="00B2468A"/>
    <w:rsid w:val="00B248B0"/>
    <w:rsid w:val="00B24C99"/>
    <w:rsid w:val="00B24CDE"/>
    <w:rsid w:val="00B257E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94A"/>
    <w:rsid w:val="00B34BAC"/>
    <w:rsid w:val="00B34C44"/>
    <w:rsid w:val="00B359ED"/>
    <w:rsid w:val="00B36940"/>
    <w:rsid w:val="00B372AA"/>
    <w:rsid w:val="00B37595"/>
    <w:rsid w:val="00B375E8"/>
    <w:rsid w:val="00B37B0C"/>
    <w:rsid w:val="00B40445"/>
    <w:rsid w:val="00B413CD"/>
    <w:rsid w:val="00B41888"/>
    <w:rsid w:val="00B41959"/>
    <w:rsid w:val="00B419A4"/>
    <w:rsid w:val="00B422E5"/>
    <w:rsid w:val="00B42E1A"/>
    <w:rsid w:val="00B42FC7"/>
    <w:rsid w:val="00B430A4"/>
    <w:rsid w:val="00B43805"/>
    <w:rsid w:val="00B439A9"/>
    <w:rsid w:val="00B43A45"/>
    <w:rsid w:val="00B43F10"/>
    <w:rsid w:val="00B44AF7"/>
    <w:rsid w:val="00B45193"/>
    <w:rsid w:val="00B453F7"/>
    <w:rsid w:val="00B4598E"/>
    <w:rsid w:val="00B45A52"/>
    <w:rsid w:val="00B45DCA"/>
    <w:rsid w:val="00B45FBF"/>
    <w:rsid w:val="00B46175"/>
    <w:rsid w:val="00B47B4C"/>
    <w:rsid w:val="00B47DE6"/>
    <w:rsid w:val="00B47E57"/>
    <w:rsid w:val="00B50005"/>
    <w:rsid w:val="00B51415"/>
    <w:rsid w:val="00B51EAF"/>
    <w:rsid w:val="00B5266D"/>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2E4C"/>
    <w:rsid w:val="00B6329B"/>
    <w:rsid w:val="00B63698"/>
    <w:rsid w:val="00B63B30"/>
    <w:rsid w:val="00B63E4C"/>
    <w:rsid w:val="00B6405D"/>
    <w:rsid w:val="00B64522"/>
    <w:rsid w:val="00B64745"/>
    <w:rsid w:val="00B64EBC"/>
    <w:rsid w:val="00B652D2"/>
    <w:rsid w:val="00B653F2"/>
    <w:rsid w:val="00B65D51"/>
    <w:rsid w:val="00B66359"/>
    <w:rsid w:val="00B664C7"/>
    <w:rsid w:val="00B67F50"/>
    <w:rsid w:val="00B7062D"/>
    <w:rsid w:val="00B708AB"/>
    <w:rsid w:val="00B70B53"/>
    <w:rsid w:val="00B71FAA"/>
    <w:rsid w:val="00B72361"/>
    <w:rsid w:val="00B72422"/>
    <w:rsid w:val="00B72C43"/>
    <w:rsid w:val="00B72C6A"/>
    <w:rsid w:val="00B730C1"/>
    <w:rsid w:val="00B7321D"/>
    <w:rsid w:val="00B732C4"/>
    <w:rsid w:val="00B73748"/>
    <w:rsid w:val="00B738C2"/>
    <w:rsid w:val="00B739F6"/>
    <w:rsid w:val="00B73EF4"/>
    <w:rsid w:val="00B740C8"/>
    <w:rsid w:val="00B74144"/>
    <w:rsid w:val="00B74C9A"/>
    <w:rsid w:val="00B75978"/>
    <w:rsid w:val="00B763C2"/>
    <w:rsid w:val="00B76C86"/>
    <w:rsid w:val="00B778FF"/>
    <w:rsid w:val="00B8093E"/>
    <w:rsid w:val="00B81A6C"/>
    <w:rsid w:val="00B81E21"/>
    <w:rsid w:val="00B82679"/>
    <w:rsid w:val="00B827C2"/>
    <w:rsid w:val="00B82990"/>
    <w:rsid w:val="00B8320E"/>
    <w:rsid w:val="00B84C8A"/>
    <w:rsid w:val="00B850CF"/>
    <w:rsid w:val="00B85623"/>
    <w:rsid w:val="00B8594E"/>
    <w:rsid w:val="00B85DE5"/>
    <w:rsid w:val="00B868F2"/>
    <w:rsid w:val="00B869D5"/>
    <w:rsid w:val="00B8702C"/>
    <w:rsid w:val="00B876F7"/>
    <w:rsid w:val="00B87D72"/>
    <w:rsid w:val="00B900B5"/>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396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846"/>
    <w:rsid w:val="00BB3A60"/>
    <w:rsid w:val="00BB3AB3"/>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5AD"/>
    <w:rsid w:val="00BC3B53"/>
    <w:rsid w:val="00BC3F27"/>
    <w:rsid w:val="00BC4197"/>
    <w:rsid w:val="00BC43CB"/>
    <w:rsid w:val="00BC4D2E"/>
    <w:rsid w:val="00BC4F1A"/>
    <w:rsid w:val="00BC56F8"/>
    <w:rsid w:val="00BC5814"/>
    <w:rsid w:val="00BC58FD"/>
    <w:rsid w:val="00BC5A67"/>
    <w:rsid w:val="00BC5C04"/>
    <w:rsid w:val="00BC5E47"/>
    <w:rsid w:val="00BC637F"/>
    <w:rsid w:val="00BC665D"/>
    <w:rsid w:val="00BC6B09"/>
    <w:rsid w:val="00BC6C1A"/>
    <w:rsid w:val="00BC6D0E"/>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CDB"/>
    <w:rsid w:val="00BD5F1A"/>
    <w:rsid w:val="00BD6423"/>
    <w:rsid w:val="00BD6EA1"/>
    <w:rsid w:val="00BD7558"/>
    <w:rsid w:val="00BD7D5A"/>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008C"/>
    <w:rsid w:val="00BF0DF3"/>
    <w:rsid w:val="00BF1580"/>
    <w:rsid w:val="00BF1596"/>
    <w:rsid w:val="00BF1863"/>
    <w:rsid w:val="00BF22BE"/>
    <w:rsid w:val="00BF2558"/>
    <w:rsid w:val="00BF3279"/>
    <w:rsid w:val="00BF3810"/>
    <w:rsid w:val="00BF3A4B"/>
    <w:rsid w:val="00BF3C7F"/>
    <w:rsid w:val="00BF3E4F"/>
    <w:rsid w:val="00BF4172"/>
    <w:rsid w:val="00BF476D"/>
    <w:rsid w:val="00BF48DC"/>
    <w:rsid w:val="00BF4CAF"/>
    <w:rsid w:val="00BF555F"/>
    <w:rsid w:val="00BF576C"/>
    <w:rsid w:val="00BF5CBF"/>
    <w:rsid w:val="00BF5D8E"/>
    <w:rsid w:val="00BF5DAB"/>
    <w:rsid w:val="00BF6594"/>
    <w:rsid w:val="00BF67FE"/>
    <w:rsid w:val="00BF69FD"/>
    <w:rsid w:val="00BF6D4F"/>
    <w:rsid w:val="00BF6F3D"/>
    <w:rsid w:val="00BF7073"/>
    <w:rsid w:val="00BF74C7"/>
    <w:rsid w:val="00BF7B7A"/>
    <w:rsid w:val="00BF7DF7"/>
    <w:rsid w:val="00BF7EFE"/>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3C91"/>
    <w:rsid w:val="00C040D4"/>
    <w:rsid w:val="00C040F7"/>
    <w:rsid w:val="00C043C4"/>
    <w:rsid w:val="00C044AB"/>
    <w:rsid w:val="00C044DB"/>
    <w:rsid w:val="00C04AD7"/>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8C0"/>
    <w:rsid w:val="00C13B6B"/>
    <w:rsid w:val="00C1440F"/>
    <w:rsid w:val="00C14965"/>
    <w:rsid w:val="00C14D4B"/>
    <w:rsid w:val="00C14EFD"/>
    <w:rsid w:val="00C15176"/>
    <w:rsid w:val="00C154BB"/>
    <w:rsid w:val="00C1582C"/>
    <w:rsid w:val="00C15ABD"/>
    <w:rsid w:val="00C15CDB"/>
    <w:rsid w:val="00C15CE7"/>
    <w:rsid w:val="00C1715C"/>
    <w:rsid w:val="00C17627"/>
    <w:rsid w:val="00C20E12"/>
    <w:rsid w:val="00C212D6"/>
    <w:rsid w:val="00C212D8"/>
    <w:rsid w:val="00C21E71"/>
    <w:rsid w:val="00C2244B"/>
    <w:rsid w:val="00C22DD5"/>
    <w:rsid w:val="00C23725"/>
    <w:rsid w:val="00C23922"/>
    <w:rsid w:val="00C24139"/>
    <w:rsid w:val="00C245EC"/>
    <w:rsid w:val="00C248BE"/>
    <w:rsid w:val="00C2528E"/>
    <w:rsid w:val="00C25375"/>
    <w:rsid w:val="00C25A9E"/>
    <w:rsid w:val="00C25CA6"/>
    <w:rsid w:val="00C25F4E"/>
    <w:rsid w:val="00C262A4"/>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440"/>
    <w:rsid w:val="00C40F24"/>
    <w:rsid w:val="00C40FC4"/>
    <w:rsid w:val="00C410CA"/>
    <w:rsid w:val="00C41779"/>
    <w:rsid w:val="00C4184B"/>
    <w:rsid w:val="00C41C4E"/>
    <w:rsid w:val="00C41C50"/>
    <w:rsid w:val="00C42038"/>
    <w:rsid w:val="00C433E8"/>
    <w:rsid w:val="00C43E8F"/>
    <w:rsid w:val="00C44384"/>
    <w:rsid w:val="00C452C8"/>
    <w:rsid w:val="00C45865"/>
    <w:rsid w:val="00C45DA9"/>
    <w:rsid w:val="00C4620E"/>
    <w:rsid w:val="00C4681B"/>
    <w:rsid w:val="00C46BBF"/>
    <w:rsid w:val="00C46DA4"/>
    <w:rsid w:val="00C47135"/>
    <w:rsid w:val="00C501E8"/>
    <w:rsid w:val="00C50624"/>
    <w:rsid w:val="00C5099B"/>
    <w:rsid w:val="00C51145"/>
    <w:rsid w:val="00C516E0"/>
    <w:rsid w:val="00C51CA6"/>
    <w:rsid w:val="00C51E42"/>
    <w:rsid w:val="00C52E45"/>
    <w:rsid w:val="00C52FB3"/>
    <w:rsid w:val="00C53803"/>
    <w:rsid w:val="00C541BE"/>
    <w:rsid w:val="00C54517"/>
    <w:rsid w:val="00C54696"/>
    <w:rsid w:val="00C54995"/>
    <w:rsid w:val="00C54D41"/>
    <w:rsid w:val="00C5511E"/>
    <w:rsid w:val="00C554CF"/>
    <w:rsid w:val="00C55DDF"/>
    <w:rsid w:val="00C56373"/>
    <w:rsid w:val="00C56474"/>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1C"/>
    <w:rsid w:val="00C72735"/>
    <w:rsid w:val="00C72EF4"/>
    <w:rsid w:val="00C732D6"/>
    <w:rsid w:val="00C7330F"/>
    <w:rsid w:val="00C73B8D"/>
    <w:rsid w:val="00C73C53"/>
    <w:rsid w:val="00C740E9"/>
    <w:rsid w:val="00C74694"/>
    <w:rsid w:val="00C74B02"/>
    <w:rsid w:val="00C75AB4"/>
    <w:rsid w:val="00C75D2F"/>
    <w:rsid w:val="00C765EC"/>
    <w:rsid w:val="00C767BE"/>
    <w:rsid w:val="00C76D21"/>
    <w:rsid w:val="00C76E3C"/>
    <w:rsid w:val="00C76FBD"/>
    <w:rsid w:val="00C77090"/>
    <w:rsid w:val="00C7716D"/>
    <w:rsid w:val="00C77571"/>
    <w:rsid w:val="00C77596"/>
    <w:rsid w:val="00C77F30"/>
    <w:rsid w:val="00C80489"/>
    <w:rsid w:val="00C81087"/>
    <w:rsid w:val="00C81161"/>
    <w:rsid w:val="00C81568"/>
    <w:rsid w:val="00C81BF0"/>
    <w:rsid w:val="00C822DB"/>
    <w:rsid w:val="00C82B2D"/>
    <w:rsid w:val="00C83478"/>
    <w:rsid w:val="00C84473"/>
    <w:rsid w:val="00C846B7"/>
    <w:rsid w:val="00C8522C"/>
    <w:rsid w:val="00C85924"/>
    <w:rsid w:val="00C85AA0"/>
    <w:rsid w:val="00C860E9"/>
    <w:rsid w:val="00C86F1C"/>
    <w:rsid w:val="00C8774B"/>
    <w:rsid w:val="00C877B3"/>
    <w:rsid w:val="00C87CDD"/>
    <w:rsid w:val="00C9027A"/>
    <w:rsid w:val="00C9068E"/>
    <w:rsid w:val="00C9135C"/>
    <w:rsid w:val="00C918CC"/>
    <w:rsid w:val="00C91B8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004"/>
    <w:rsid w:val="00CA1751"/>
    <w:rsid w:val="00CA176B"/>
    <w:rsid w:val="00CA19C9"/>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3EA"/>
    <w:rsid w:val="00CA7643"/>
    <w:rsid w:val="00CA7AA5"/>
    <w:rsid w:val="00CB0076"/>
    <w:rsid w:val="00CB00AD"/>
    <w:rsid w:val="00CB05AB"/>
    <w:rsid w:val="00CB08D4"/>
    <w:rsid w:val="00CB0F02"/>
    <w:rsid w:val="00CB1239"/>
    <w:rsid w:val="00CB1460"/>
    <w:rsid w:val="00CB1F63"/>
    <w:rsid w:val="00CB21E4"/>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B7CD2"/>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2DA"/>
    <w:rsid w:val="00CC38A6"/>
    <w:rsid w:val="00CC3EA0"/>
    <w:rsid w:val="00CC41CC"/>
    <w:rsid w:val="00CC426A"/>
    <w:rsid w:val="00CC517F"/>
    <w:rsid w:val="00CC692E"/>
    <w:rsid w:val="00CC7B45"/>
    <w:rsid w:val="00CD0082"/>
    <w:rsid w:val="00CD06B7"/>
    <w:rsid w:val="00CD1188"/>
    <w:rsid w:val="00CD16B1"/>
    <w:rsid w:val="00CD21CF"/>
    <w:rsid w:val="00CD2800"/>
    <w:rsid w:val="00CD2E9E"/>
    <w:rsid w:val="00CD2ED1"/>
    <w:rsid w:val="00CD3250"/>
    <w:rsid w:val="00CD337B"/>
    <w:rsid w:val="00CD37E5"/>
    <w:rsid w:val="00CD38CC"/>
    <w:rsid w:val="00CD3A25"/>
    <w:rsid w:val="00CD3A89"/>
    <w:rsid w:val="00CD3A8F"/>
    <w:rsid w:val="00CD3C42"/>
    <w:rsid w:val="00CD3E34"/>
    <w:rsid w:val="00CD4252"/>
    <w:rsid w:val="00CD4424"/>
    <w:rsid w:val="00CD44A8"/>
    <w:rsid w:val="00CD4BCD"/>
    <w:rsid w:val="00CD4EB6"/>
    <w:rsid w:val="00CD5493"/>
    <w:rsid w:val="00CD5538"/>
    <w:rsid w:val="00CD6181"/>
    <w:rsid w:val="00CD64DB"/>
    <w:rsid w:val="00CD7A07"/>
    <w:rsid w:val="00CD7AA6"/>
    <w:rsid w:val="00CD7B2E"/>
    <w:rsid w:val="00CD7B87"/>
    <w:rsid w:val="00CE0404"/>
    <w:rsid w:val="00CE0424"/>
    <w:rsid w:val="00CE05CF"/>
    <w:rsid w:val="00CE06E7"/>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09D"/>
    <w:rsid w:val="00CE6231"/>
    <w:rsid w:val="00CE63AA"/>
    <w:rsid w:val="00CE6539"/>
    <w:rsid w:val="00CE72BF"/>
    <w:rsid w:val="00CE7561"/>
    <w:rsid w:val="00CE756C"/>
    <w:rsid w:val="00CE7832"/>
    <w:rsid w:val="00CE7E19"/>
    <w:rsid w:val="00CE7F71"/>
    <w:rsid w:val="00CF03B3"/>
    <w:rsid w:val="00CF1354"/>
    <w:rsid w:val="00CF135B"/>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5A2"/>
    <w:rsid w:val="00D01B09"/>
    <w:rsid w:val="00D01EB9"/>
    <w:rsid w:val="00D01ED7"/>
    <w:rsid w:val="00D0249C"/>
    <w:rsid w:val="00D0250A"/>
    <w:rsid w:val="00D02520"/>
    <w:rsid w:val="00D02C0E"/>
    <w:rsid w:val="00D02C12"/>
    <w:rsid w:val="00D0318C"/>
    <w:rsid w:val="00D0349B"/>
    <w:rsid w:val="00D04AAE"/>
    <w:rsid w:val="00D05312"/>
    <w:rsid w:val="00D05FC3"/>
    <w:rsid w:val="00D0605A"/>
    <w:rsid w:val="00D06472"/>
    <w:rsid w:val="00D0742D"/>
    <w:rsid w:val="00D076CA"/>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46EC"/>
    <w:rsid w:val="00D14F2E"/>
    <w:rsid w:val="00D152CA"/>
    <w:rsid w:val="00D15704"/>
    <w:rsid w:val="00D16A5D"/>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492C"/>
    <w:rsid w:val="00D354C3"/>
    <w:rsid w:val="00D3582F"/>
    <w:rsid w:val="00D358E6"/>
    <w:rsid w:val="00D35CB2"/>
    <w:rsid w:val="00D36E71"/>
    <w:rsid w:val="00D37D87"/>
    <w:rsid w:val="00D408EB"/>
    <w:rsid w:val="00D40A3F"/>
    <w:rsid w:val="00D40B33"/>
    <w:rsid w:val="00D40DD5"/>
    <w:rsid w:val="00D41738"/>
    <w:rsid w:val="00D422E4"/>
    <w:rsid w:val="00D4253D"/>
    <w:rsid w:val="00D42CAB"/>
    <w:rsid w:val="00D42EFC"/>
    <w:rsid w:val="00D4302B"/>
    <w:rsid w:val="00D4318F"/>
    <w:rsid w:val="00D438BF"/>
    <w:rsid w:val="00D43E6C"/>
    <w:rsid w:val="00D43E89"/>
    <w:rsid w:val="00D440AF"/>
    <w:rsid w:val="00D440F8"/>
    <w:rsid w:val="00D4507B"/>
    <w:rsid w:val="00D45D57"/>
    <w:rsid w:val="00D4760B"/>
    <w:rsid w:val="00D47904"/>
    <w:rsid w:val="00D47C7F"/>
    <w:rsid w:val="00D47E17"/>
    <w:rsid w:val="00D5028F"/>
    <w:rsid w:val="00D50409"/>
    <w:rsid w:val="00D5083A"/>
    <w:rsid w:val="00D50AB5"/>
    <w:rsid w:val="00D50EFF"/>
    <w:rsid w:val="00D5141A"/>
    <w:rsid w:val="00D51DB6"/>
    <w:rsid w:val="00D529C7"/>
    <w:rsid w:val="00D52C89"/>
    <w:rsid w:val="00D52DAC"/>
    <w:rsid w:val="00D530CA"/>
    <w:rsid w:val="00D5387E"/>
    <w:rsid w:val="00D53DE0"/>
    <w:rsid w:val="00D5420C"/>
    <w:rsid w:val="00D543F6"/>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3C5A"/>
    <w:rsid w:val="00D64450"/>
    <w:rsid w:val="00D64D16"/>
    <w:rsid w:val="00D652B5"/>
    <w:rsid w:val="00D65796"/>
    <w:rsid w:val="00D658E5"/>
    <w:rsid w:val="00D65DB1"/>
    <w:rsid w:val="00D66155"/>
    <w:rsid w:val="00D70235"/>
    <w:rsid w:val="00D70821"/>
    <w:rsid w:val="00D708B0"/>
    <w:rsid w:val="00D70A1B"/>
    <w:rsid w:val="00D70A8C"/>
    <w:rsid w:val="00D71379"/>
    <w:rsid w:val="00D720EE"/>
    <w:rsid w:val="00D72619"/>
    <w:rsid w:val="00D7275A"/>
    <w:rsid w:val="00D727A5"/>
    <w:rsid w:val="00D72FCF"/>
    <w:rsid w:val="00D74B24"/>
    <w:rsid w:val="00D74E77"/>
    <w:rsid w:val="00D74EF9"/>
    <w:rsid w:val="00D7558A"/>
    <w:rsid w:val="00D7572A"/>
    <w:rsid w:val="00D759A0"/>
    <w:rsid w:val="00D75EDA"/>
    <w:rsid w:val="00D75F24"/>
    <w:rsid w:val="00D76C14"/>
    <w:rsid w:val="00D76CDC"/>
    <w:rsid w:val="00D76D49"/>
    <w:rsid w:val="00D76ED6"/>
    <w:rsid w:val="00D77407"/>
    <w:rsid w:val="00D77ACD"/>
    <w:rsid w:val="00D77B1D"/>
    <w:rsid w:val="00D8021F"/>
    <w:rsid w:val="00D80383"/>
    <w:rsid w:val="00D80817"/>
    <w:rsid w:val="00D81023"/>
    <w:rsid w:val="00D81538"/>
    <w:rsid w:val="00D81BB6"/>
    <w:rsid w:val="00D82092"/>
    <w:rsid w:val="00D821CE"/>
    <w:rsid w:val="00D823C6"/>
    <w:rsid w:val="00D8245A"/>
    <w:rsid w:val="00D82DE9"/>
    <w:rsid w:val="00D83031"/>
    <w:rsid w:val="00D8314F"/>
    <w:rsid w:val="00D8441C"/>
    <w:rsid w:val="00D8525E"/>
    <w:rsid w:val="00D854BE"/>
    <w:rsid w:val="00D8560D"/>
    <w:rsid w:val="00D85AD9"/>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20C"/>
    <w:rsid w:val="00D9453C"/>
    <w:rsid w:val="00D95C9D"/>
    <w:rsid w:val="00D96160"/>
    <w:rsid w:val="00D96367"/>
    <w:rsid w:val="00D96397"/>
    <w:rsid w:val="00D96BEA"/>
    <w:rsid w:val="00D96C0C"/>
    <w:rsid w:val="00D97151"/>
    <w:rsid w:val="00DA02B2"/>
    <w:rsid w:val="00DA08DA"/>
    <w:rsid w:val="00DA0AD9"/>
    <w:rsid w:val="00DA0EF7"/>
    <w:rsid w:val="00DA1B30"/>
    <w:rsid w:val="00DA21B6"/>
    <w:rsid w:val="00DA249D"/>
    <w:rsid w:val="00DA2FE4"/>
    <w:rsid w:val="00DA305E"/>
    <w:rsid w:val="00DA325E"/>
    <w:rsid w:val="00DA33E2"/>
    <w:rsid w:val="00DA3460"/>
    <w:rsid w:val="00DA3C91"/>
    <w:rsid w:val="00DA5001"/>
    <w:rsid w:val="00DA532D"/>
    <w:rsid w:val="00DA5417"/>
    <w:rsid w:val="00DA5482"/>
    <w:rsid w:val="00DA56E8"/>
    <w:rsid w:val="00DA57A7"/>
    <w:rsid w:val="00DA59A8"/>
    <w:rsid w:val="00DA5A77"/>
    <w:rsid w:val="00DA5CB6"/>
    <w:rsid w:val="00DA5DD6"/>
    <w:rsid w:val="00DA5E54"/>
    <w:rsid w:val="00DA6298"/>
    <w:rsid w:val="00DA673D"/>
    <w:rsid w:val="00DA6B7D"/>
    <w:rsid w:val="00DA78BB"/>
    <w:rsid w:val="00DA7D1E"/>
    <w:rsid w:val="00DA7F7A"/>
    <w:rsid w:val="00DB0A9F"/>
    <w:rsid w:val="00DB0B92"/>
    <w:rsid w:val="00DB20DD"/>
    <w:rsid w:val="00DB27FD"/>
    <w:rsid w:val="00DB2D37"/>
    <w:rsid w:val="00DB3185"/>
    <w:rsid w:val="00DB327F"/>
    <w:rsid w:val="00DB377D"/>
    <w:rsid w:val="00DB3DE4"/>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7C1"/>
    <w:rsid w:val="00DC1D3A"/>
    <w:rsid w:val="00DC24D6"/>
    <w:rsid w:val="00DC2D36"/>
    <w:rsid w:val="00DC449C"/>
    <w:rsid w:val="00DC48CF"/>
    <w:rsid w:val="00DC4C0F"/>
    <w:rsid w:val="00DC4CB9"/>
    <w:rsid w:val="00DC509A"/>
    <w:rsid w:val="00DC53EF"/>
    <w:rsid w:val="00DC637D"/>
    <w:rsid w:val="00DC64BF"/>
    <w:rsid w:val="00DC72B1"/>
    <w:rsid w:val="00DC73F9"/>
    <w:rsid w:val="00DD07C1"/>
    <w:rsid w:val="00DD0C1C"/>
    <w:rsid w:val="00DD184D"/>
    <w:rsid w:val="00DD1BCC"/>
    <w:rsid w:val="00DD1E99"/>
    <w:rsid w:val="00DD1EC6"/>
    <w:rsid w:val="00DD1FEB"/>
    <w:rsid w:val="00DD3347"/>
    <w:rsid w:val="00DD3BA8"/>
    <w:rsid w:val="00DD3E7F"/>
    <w:rsid w:val="00DD4ECA"/>
    <w:rsid w:val="00DD519B"/>
    <w:rsid w:val="00DD5B77"/>
    <w:rsid w:val="00DD62C0"/>
    <w:rsid w:val="00DD6AAD"/>
    <w:rsid w:val="00DD6E5F"/>
    <w:rsid w:val="00DD72EA"/>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4353"/>
    <w:rsid w:val="00DF5D04"/>
    <w:rsid w:val="00DF6C09"/>
    <w:rsid w:val="00DF6FD6"/>
    <w:rsid w:val="00DF7192"/>
    <w:rsid w:val="00DF748D"/>
    <w:rsid w:val="00E00536"/>
    <w:rsid w:val="00E00693"/>
    <w:rsid w:val="00E00C9F"/>
    <w:rsid w:val="00E01C7C"/>
    <w:rsid w:val="00E0217A"/>
    <w:rsid w:val="00E02388"/>
    <w:rsid w:val="00E02546"/>
    <w:rsid w:val="00E02CCA"/>
    <w:rsid w:val="00E02DD1"/>
    <w:rsid w:val="00E032E4"/>
    <w:rsid w:val="00E0331B"/>
    <w:rsid w:val="00E037C3"/>
    <w:rsid w:val="00E0393B"/>
    <w:rsid w:val="00E04500"/>
    <w:rsid w:val="00E04DE1"/>
    <w:rsid w:val="00E05698"/>
    <w:rsid w:val="00E05FB7"/>
    <w:rsid w:val="00E0620C"/>
    <w:rsid w:val="00E06544"/>
    <w:rsid w:val="00E06CA4"/>
    <w:rsid w:val="00E07268"/>
    <w:rsid w:val="00E0798F"/>
    <w:rsid w:val="00E07DC1"/>
    <w:rsid w:val="00E104A4"/>
    <w:rsid w:val="00E106D8"/>
    <w:rsid w:val="00E10FB9"/>
    <w:rsid w:val="00E110E7"/>
    <w:rsid w:val="00E113AA"/>
    <w:rsid w:val="00E1151A"/>
    <w:rsid w:val="00E11B20"/>
    <w:rsid w:val="00E11E8F"/>
    <w:rsid w:val="00E121C8"/>
    <w:rsid w:val="00E127BB"/>
    <w:rsid w:val="00E12EF3"/>
    <w:rsid w:val="00E1328B"/>
    <w:rsid w:val="00E13354"/>
    <w:rsid w:val="00E1352C"/>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B5A"/>
    <w:rsid w:val="00E31096"/>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37"/>
    <w:rsid w:val="00E37860"/>
    <w:rsid w:val="00E409A9"/>
    <w:rsid w:val="00E41855"/>
    <w:rsid w:val="00E4197A"/>
    <w:rsid w:val="00E42041"/>
    <w:rsid w:val="00E4220C"/>
    <w:rsid w:val="00E42220"/>
    <w:rsid w:val="00E43110"/>
    <w:rsid w:val="00E434B5"/>
    <w:rsid w:val="00E43AE8"/>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3D"/>
    <w:rsid w:val="00E64D76"/>
    <w:rsid w:val="00E6549A"/>
    <w:rsid w:val="00E655B6"/>
    <w:rsid w:val="00E65674"/>
    <w:rsid w:val="00E65C27"/>
    <w:rsid w:val="00E661B1"/>
    <w:rsid w:val="00E66AAC"/>
    <w:rsid w:val="00E67070"/>
    <w:rsid w:val="00E6758C"/>
    <w:rsid w:val="00E6769D"/>
    <w:rsid w:val="00E67C51"/>
    <w:rsid w:val="00E703F6"/>
    <w:rsid w:val="00E70446"/>
    <w:rsid w:val="00E7054A"/>
    <w:rsid w:val="00E707D0"/>
    <w:rsid w:val="00E70C63"/>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13"/>
    <w:rsid w:val="00E80BFF"/>
    <w:rsid w:val="00E80C4C"/>
    <w:rsid w:val="00E8154C"/>
    <w:rsid w:val="00E8234C"/>
    <w:rsid w:val="00E82620"/>
    <w:rsid w:val="00E82CA1"/>
    <w:rsid w:val="00E83551"/>
    <w:rsid w:val="00E83AA9"/>
    <w:rsid w:val="00E83AFD"/>
    <w:rsid w:val="00E83CE7"/>
    <w:rsid w:val="00E83E65"/>
    <w:rsid w:val="00E84627"/>
    <w:rsid w:val="00E847DF"/>
    <w:rsid w:val="00E84862"/>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07E"/>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1D8E"/>
    <w:rsid w:val="00EA268C"/>
    <w:rsid w:val="00EA2BC5"/>
    <w:rsid w:val="00EA2C08"/>
    <w:rsid w:val="00EA2C90"/>
    <w:rsid w:val="00EA2F39"/>
    <w:rsid w:val="00EA34BA"/>
    <w:rsid w:val="00EA3C58"/>
    <w:rsid w:val="00EA3D6B"/>
    <w:rsid w:val="00EA40D9"/>
    <w:rsid w:val="00EA433A"/>
    <w:rsid w:val="00EA4695"/>
    <w:rsid w:val="00EA477F"/>
    <w:rsid w:val="00EA4F24"/>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833"/>
    <w:rsid w:val="00EB3A8E"/>
    <w:rsid w:val="00EB3EF9"/>
    <w:rsid w:val="00EB42A8"/>
    <w:rsid w:val="00EB44BF"/>
    <w:rsid w:val="00EB4962"/>
    <w:rsid w:val="00EB4B56"/>
    <w:rsid w:val="00EB4EA2"/>
    <w:rsid w:val="00EB4F3F"/>
    <w:rsid w:val="00EB50BE"/>
    <w:rsid w:val="00EB5B7B"/>
    <w:rsid w:val="00EB5F3E"/>
    <w:rsid w:val="00EB5FC3"/>
    <w:rsid w:val="00EB62BB"/>
    <w:rsid w:val="00EB63AE"/>
    <w:rsid w:val="00EB79F1"/>
    <w:rsid w:val="00EB7A69"/>
    <w:rsid w:val="00EC0435"/>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35C"/>
    <w:rsid w:val="00EC556D"/>
    <w:rsid w:val="00EC5653"/>
    <w:rsid w:val="00EC5D0C"/>
    <w:rsid w:val="00EC61DD"/>
    <w:rsid w:val="00EC6515"/>
    <w:rsid w:val="00EC690D"/>
    <w:rsid w:val="00EC718A"/>
    <w:rsid w:val="00EC71CE"/>
    <w:rsid w:val="00EC7FED"/>
    <w:rsid w:val="00ED020D"/>
    <w:rsid w:val="00ED0393"/>
    <w:rsid w:val="00ED03E9"/>
    <w:rsid w:val="00ED07F4"/>
    <w:rsid w:val="00ED0C6B"/>
    <w:rsid w:val="00ED1006"/>
    <w:rsid w:val="00ED1B25"/>
    <w:rsid w:val="00ED236F"/>
    <w:rsid w:val="00ED38F8"/>
    <w:rsid w:val="00ED3C96"/>
    <w:rsid w:val="00ED4C62"/>
    <w:rsid w:val="00ED4DFE"/>
    <w:rsid w:val="00ED5171"/>
    <w:rsid w:val="00ED5A72"/>
    <w:rsid w:val="00ED5E4A"/>
    <w:rsid w:val="00ED5E51"/>
    <w:rsid w:val="00ED5EF5"/>
    <w:rsid w:val="00ED6C6A"/>
    <w:rsid w:val="00ED6F03"/>
    <w:rsid w:val="00EE068B"/>
    <w:rsid w:val="00EE0888"/>
    <w:rsid w:val="00EE0F0F"/>
    <w:rsid w:val="00EE12F7"/>
    <w:rsid w:val="00EE1E1D"/>
    <w:rsid w:val="00EE1FD8"/>
    <w:rsid w:val="00EE2F1A"/>
    <w:rsid w:val="00EE2FC1"/>
    <w:rsid w:val="00EE32B4"/>
    <w:rsid w:val="00EE3A81"/>
    <w:rsid w:val="00EE40FE"/>
    <w:rsid w:val="00EE451C"/>
    <w:rsid w:val="00EE4DC5"/>
    <w:rsid w:val="00EE614D"/>
    <w:rsid w:val="00EE6217"/>
    <w:rsid w:val="00EE654C"/>
    <w:rsid w:val="00EE6683"/>
    <w:rsid w:val="00EE6947"/>
    <w:rsid w:val="00EE7279"/>
    <w:rsid w:val="00EF098C"/>
    <w:rsid w:val="00EF1095"/>
    <w:rsid w:val="00EF1753"/>
    <w:rsid w:val="00EF18FE"/>
    <w:rsid w:val="00EF1B90"/>
    <w:rsid w:val="00EF2322"/>
    <w:rsid w:val="00EF24C3"/>
    <w:rsid w:val="00EF279B"/>
    <w:rsid w:val="00EF29DF"/>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5F30"/>
    <w:rsid w:val="00F26A72"/>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475"/>
    <w:rsid w:val="00F40962"/>
    <w:rsid w:val="00F40998"/>
    <w:rsid w:val="00F40AE2"/>
    <w:rsid w:val="00F40F0C"/>
    <w:rsid w:val="00F40FA1"/>
    <w:rsid w:val="00F4103D"/>
    <w:rsid w:val="00F41BB6"/>
    <w:rsid w:val="00F41C11"/>
    <w:rsid w:val="00F41FB4"/>
    <w:rsid w:val="00F4214A"/>
    <w:rsid w:val="00F424F1"/>
    <w:rsid w:val="00F425BB"/>
    <w:rsid w:val="00F43092"/>
    <w:rsid w:val="00F43AB5"/>
    <w:rsid w:val="00F43FF8"/>
    <w:rsid w:val="00F4457F"/>
    <w:rsid w:val="00F455EA"/>
    <w:rsid w:val="00F47563"/>
    <w:rsid w:val="00F4766C"/>
    <w:rsid w:val="00F47A2B"/>
    <w:rsid w:val="00F47EE5"/>
    <w:rsid w:val="00F5060E"/>
    <w:rsid w:val="00F507D1"/>
    <w:rsid w:val="00F509E8"/>
    <w:rsid w:val="00F50A8F"/>
    <w:rsid w:val="00F5150A"/>
    <w:rsid w:val="00F519CE"/>
    <w:rsid w:val="00F51ADA"/>
    <w:rsid w:val="00F51BBB"/>
    <w:rsid w:val="00F51BDE"/>
    <w:rsid w:val="00F53659"/>
    <w:rsid w:val="00F53CED"/>
    <w:rsid w:val="00F53E6B"/>
    <w:rsid w:val="00F54231"/>
    <w:rsid w:val="00F54328"/>
    <w:rsid w:val="00F54387"/>
    <w:rsid w:val="00F54686"/>
    <w:rsid w:val="00F54984"/>
    <w:rsid w:val="00F54A2F"/>
    <w:rsid w:val="00F54E9C"/>
    <w:rsid w:val="00F55434"/>
    <w:rsid w:val="00F55B1D"/>
    <w:rsid w:val="00F55DFE"/>
    <w:rsid w:val="00F56007"/>
    <w:rsid w:val="00F561DA"/>
    <w:rsid w:val="00F5740C"/>
    <w:rsid w:val="00F578B2"/>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93B"/>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1B7F"/>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8D"/>
    <w:rsid w:val="00F967BB"/>
    <w:rsid w:val="00F968B3"/>
    <w:rsid w:val="00F96985"/>
    <w:rsid w:val="00F96C64"/>
    <w:rsid w:val="00F97285"/>
    <w:rsid w:val="00F97758"/>
    <w:rsid w:val="00F97838"/>
    <w:rsid w:val="00F97BE8"/>
    <w:rsid w:val="00FA0323"/>
    <w:rsid w:val="00FA03D9"/>
    <w:rsid w:val="00FA04DF"/>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493"/>
    <w:rsid w:val="00FA6713"/>
    <w:rsid w:val="00FA6993"/>
    <w:rsid w:val="00FA6C87"/>
    <w:rsid w:val="00FA6D5D"/>
    <w:rsid w:val="00FA7C63"/>
    <w:rsid w:val="00FA7FF1"/>
    <w:rsid w:val="00FB021A"/>
    <w:rsid w:val="00FB108F"/>
    <w:rsid w:val="00FB2477"/>
    <w:rsid w:val="00FB297C"/>
    <w:rsid w:val="00FB2A10"/>
    <w:rsid w:val="00FB2FBC"/>
    <w:rsid w:val="00FB31E5"/>
    <w:rsid w:val="00FB32E9"/>
    <w:rsid w:val="00FB4998"/>
    <w:rsid w:val="00FB4C80"/>
    <w:rsid w:val="00FB52DD"/>
    <w:rsid w:val="00FB6318"/>
    <w:rsid w:val="00FB66BB"/>
    <w:rsid w:val="00FB67B1"/>
    <w:rsid w:val="00FB6A6A"/>
    <w:rsid w:val="00FC0A3E"/>
    <w:rsid w:val="00FC131D"/>
    <w:rsid w:val="00FC2861"/>
    <w:rsid w:val="00FC2D16"/>
    <w:rsid w:val="00FC2D6A"/>
    <w:rsid w:val="00FC2D84"/>
    <w:rsid w:val="00FC3390"/>
    <w:rsid w:val="00FC3DB1"/>
    <w:rsid w:val="00FC3FF9"/>
    <w:rsid w:val="00FC5D7A"/>
    <w:rsid w:val="00FC5D86"/>
    <w:rsid w:val="00FC63F1"/>
    <w:rsid w:val="00FC657C"/>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801"/>
    <w:rsid w:val="00FD2DEA"/>
    <w:rsid w:val="00FD3165"/>
    <w:rsid w:val="00FD31F2"/>
    <w:rsid w:val="00FD442E"/>
    <w:rsid w:val="00FD4716"/>
    <w:rsid w:val="00FD47ED"/>
    <w:rsid w:val="00FD4C23"/>
    <w:rsid w:val="00FD5A3D"/>
    <w:rsid w:val="00FD5C12"/>
    <w:rsid w:val="00FD6929"/>
    <w:rsid w:val="00FD6E2B"/>
    <w:rsid w:val="00FD74DB"/>
    <w:rsid w:val="00FD7660"/>
    <w:rsid w:val="00FD7FF6"/>
    <w:rsid w:val="00FE01CF"/>
    <w:rsid w:val="00FE0542"/>
    <w:rsid w:val="00FE0645"/>
    <w:rsid w:val="00FE0655"/>
    <w:rsid w:val="00FE087C"/>
    <w:rsid w:val="00FE08D3"/>
    <w:rsid w:val="00FE0ADA"/>
    <w:rsid w:val="00FE0D8D"/>
    <w:rsid w:val="00FE1D50"/>
    <w:rsid w:val="00FE2365"/>
    <w:rsid w:val="00FE2462"/>
    <w:rsid w:val="00FE2979"/>
    <w:rsid w:val="00FE3111"/>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08A"/>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qFormat/>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uiPriority w:val="99"/>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uiPriority w:val="99"/>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 w:type="numbering" w:customStyle="1" w:styleId="StyleBulleted">
    <w:name w:val="Style Bulleted"/>
    <w:rsid w:val="008F63ED"/>
    <w:pPr>
      <w:numPr>
        <w:numId w:val="10"/>
      </w:numPr>
    </w:pPr>
  </w:style>
  <w:style w:type="character" w:customStyle="1" w:styleId="14">
    <w:name w:val="正文文本 字符1"/>
    <w:qFormat/>
    <w:rsid w:val="001065F4"/>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0798835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6086-0E46-490F-A424-7CEF141C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14</TotalTime>
  <Pages>3</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9</cp:revision>
  <cp:lastPrinted>2022-09-28T10:04:00Z</cp:lastPrinted>
  <dcterms:created xsi:type="dcterms:W3CDTF">2025-08-14T08:20:00Z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